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191B" w14:textId="77777777" w:rsidR="00DB3ED3" w:rsidRDefault="00DB3ED3" w:rsidP="00DB3ED3"/>
    <w:p w14:paraId="775EDDF2" w14:textId="77777777" w:rsidR="00DB3ED3" w:rsidRDefault="00DB3ED3" w:rsidP="00DB3ED3"/>
    <w:p w14:paraId="0D759583" w14:textId="77777777" w:rsidR="00DB3ED3" w:rsidRDefault="00DB3ED3" w:rsidP="00DB3ED3"/>
    <w:p w14:paraId="72F57B28" w14:textId="77777777" w:rsidR="00DB3ED3" w:rsidRDefault="00DB3ED3" w:rsidP="00DB3ED3"/>
    <w:p w14:paraId="4E82B30E" w14:textId="77777777" w:rsidR="00DB3ED3" w:rsidRDefault="00DB3ED3" w:rsidP="00DB3ED3"/>
    <w:p w14:paraId="071BEDF1" w14:textId="77777777" w:rsidR="00DB3ED3" w:rsidRDefault="00DB3ED3" w:rsidP="00DB3ED3"/>
    <w:p w14:paraId="5583DF76" w14:textId="77777777" w:rsidR="00DB3ED3" w:rsidRDefault="00DB3ED3" w:rsidP="00DB3ED3"/>
    <w:p w14:paraId="3F209273" w14:textId="77777777" w:rsidR="00DB3ED3" w:rsidRPr="002A1882" w:rsidRDefault="00DB3ED3" w:rsidP="00C21462">
      <w:pPr>
        <w:rPr>
          <w:rFonts w:cs="Arial"/>
          <w:sz w:val="24"/>
          <w:szCs w:val="24"/>
        </w:rPr>
      </w:pPr>
    </w:p>
    <w:p w14:paraId="5F9F24C9" w14:textId="58C20564" w:rsidR="00DB3ED3" w:rsidRPr="00B5092F" w:rsidRDefault="00DB3ED3" w:rsidP="00DB3ED3">
      <w:pPr>
        <w:jc w:val="center"/>
        <w:rPr>
          <w:rFonts w:cs="Arial"/>
          <w:b/>
          <w:sz w:val="24"/>
          <w:szCs w:val="24"/>
        </w:rPr>
      </w:pPr>
      <w:r w:rsidRPr="002A1882">
        <w:rPr>
          <w:rFonts w:cs="Arial"/>
          <w:b/>
          <w:sz w:val="24"/>
          <w:szCs w:val="24"/>
        </w:rPr>
        <w:t xml:space="preserve">(1) </w:t>
      </w:r>
      <w:r w:rsidRPr="00B5092F">
        <w:rPr>
          <w:rFonts w:cs="Arial"/>
          <w:b/>
          <w:bCs/>
          <w:sz w:val="24"/>
          <w:szCs w:val="24"/>
        </w:rPr>
        <w:t>FSC International Center gGmb</w:t>
      </w:r>
      <w:r w:rsidR="00D23A2C">
        <w:rPr>
          <w:rFonts w:cs="Arial"/>
          <w:b/>
          <w:bCs/>
          <w:sz w:val="24"/>
          <w:szCs w:val="24"/>
        </w:rPr>
        <w:t>H</w:t>
      </w:r>
      <w:r w:rsidR="003A1FC6" w:rsidRPr="00B5092F">
        <w:rPr>
          <w:rFonts w:cs="Arial"/>
          <w:b/>
          <w:bCs/>
          <w:sz w:val="24"/>
          <w:szCs w:val="24"/>
        </w:rPr>
        <w:t xml:space="preserve"> </w:t>
      </w:r>
    </w:p>
    <w:p w14:paraId="77531925" w14:textId="77777777" w:rsidR="00DB3ED3" w:rsidRPr="00B5092F" w:rsidRDefault="00DB3ED3" w:rsidP="00DB3ED3">
      <w:pPr>
        <w:jc w:val="center"/>
        <w:rPr>
          <w:rFonts w:cs="Arial"/>
          <w:b/>
          <w:sz w:val="24"/>
          <w:szCs w:val="24"/>
        </w:rPr>
      </w:pPr>
      <w:r w:rsidRPr="00B5092F">
        <w:rPr>
          <w:rFonts w:cs="Arial"/>
          <w:b/>
          <w:sz w:val="24"/>
          <w:szCs w:val="24"/>
        </w:rPr>
        <w:t>- and -</w:t>
      </w:r>
    </w:p>
    <w:p w14:paraId="49F89062" w14:textId="7E3BB8D5" w:rsidR="00DB3ED3" w:rsidRPr="00485F03" w:rsidRDefault="690F543F" w:rsidP="690F543F">
      <w:pPr>
        <w:jc w:val="center"/>
        <w:rPr>
          <w:rFonts w:cs="Arial"/>
          <w:b/>
          <w:bCs/>
          <w:sz w:val="24"/>
          <w:szCs w:val="24"/>
        </w:rPr>
      </w:pPr>
      <w:r w:rsidRPr="00B5092F">
        <w:rPr>
          <w:rFonts w:cs="Arial"/>
          <w:b/>
          <w:bCs/>
          <w:sz w:val="24"/>
          <w:szCs w:val="24"/>
        </w:rPr>
        <w:t>(2)</w:t>
      </w:r>
      <w:r w:rsidRPr="00B5092F">
        <w:rPr>
          <w:sz w:val="24"/>
          <w:szCs w:val="24"/>
        </w:rPr>
        <w:t xml:space="preserve"> </w:t>
      </w:r>
      <w:permStart w:id="727917417" w:edGrp="everyone"/>
      <w:r w:rsidR="00485F03" w:rsidRPr="00530129">
        <w:rPr>
          <w:b/>
          <w:bCs/>
          <w:sz w:val="24"/>
          <w:szCs w:val="24"/>
        </w:rPr>
        <w:t>Consultant</w:t>
      </w:r>
      <w:permEnd w:id="727917417"/>
    </w:p>
    <w:p w14:paraId="5FC7E7D3" w14:textId="77777777" w:rsidR="00DB3ED3" w:rsidRPr="00D130A3" w:rsidRDefault="00DB3ED3" w:rsidP="00DB3ED3">
      <w:pPr>
        <w:rPr>
          <w:rFonts w:cs="Arial"/>
        </w:rPr>
      </w:pPr>
    </w:p>
    <w:p w14:paraId="13157CE5" w14:textId="77777777" w:rsidR="00DB3ED3" w:rsidRPr="00D130A3" w:rsidRDefault="00DB3ED3" w:rsidP="00DB3ED3">
      <w:pPr>
        <w:rPr>
          <w:rFonts w:cs="Arial"/>
        </w:rPr>
      </w:pPr>
      <w:r w:rsidRPr="00D130A3">
        <w:rPr>
          <w:rFonts w:cs="Arial"/>
        </w:rPr>
        <w:t>________________________________________________________________________</w:t>
      </w:r>
    </w:p>
    <w:p w14:paraId="3A651E9B" w14:textId="77777777" w:rsidR="00DB3ED3" w:rsidRPr="00E90873" w:rsidRDefault="00A01A8F" w:rsidP="00DB3ED3">
      <w:pPr>
        <w:jc w:val="center"/>
        <w:rPr>
          <w:rFonts w:cs="Arial"/>
          <w:b/>
          <w:sz w:val="24"/>
          <w:szCs w:val="24"/>
        </w:rPr>
      </w:pPr>
      <w:r w:rsidRPr="004D1E78">
        <w:rPr>
          <w:b/>
          <w:sz w:val="24"/>
          <w:szCs w:val="24"/>
        </w:rPr>
        <w:t xml:space="preserve">Service </w:t>
      </w:r>
      <w:r w:rsidR="00DB3ED3" w:rsidRPr="00E90873">
        <w:rPr>
          <w:rFonts w:cs="Arial"/>
          <w:b/>
          <w:sz w:val="24"/>
          <w:szCs w:val="24"/>
        </w:rPr>
        <w:t>Agreement</w:t>
      </w:r>
    </w:p>
    <w:p w14:paraId="5453E9BD" w14:textId="77777777" w:rsidR="00DB3ED3" w:rsidRDefault="00DB3ED3" w:rsidP="00365A7D">
      <w:pPr>
        <w:rPr>
          <w:rFonts w:cs="Arial"/>
        </w:rPr>
      </w:pPr>
      <w:r w:rsidRPr="00D130A3">
        <w:rPr>
          <w:rFonts w:cs="Arial"/>
        </w:rPr>
        <w:t>________________________________________________________________________</w:t>
      </w:r>
    </w:p>
    <w:p w14:paraId="323AD1CD" w14:textId="77777777" w:rsidR="00921B65" w:rsidRDefault="00921B65" w:rsidP="00365A7D">
      <w:pPr>
        <w:rPr>
          <w:rFonts w:cs="Arial"/>
        </w:rPr>
      </w:pPr>
    </w:p>
    <w:p w14:paraId="158F6CA8" w14:textId="77777777" w:rsidR="00921B65" w:rsidRDefault="00921B65" w:rsidP="00365A7D">
      <w:pPr>
        <w:rPr>
          <w:rFonts w:cs="Arial"/>
        </w:rPr>
      </w:pPr>
    </w:p>
    <w:p w14:paraId="3A4831F0" w14:textId="77777777" w:rsidR="00921B65" w:rsidRDefault="00921B65" w:rsidP="00365A7D">
      <w:pPr>
        <w:rPr>
          <w:rFonts w:cs="Arial"/>
        </w:rPr>
      </w:pPr>
    </w:p>
    <w:p w14:paraId="7EB093E8" w14:textId="77777777" w:rsidR="00921B65" w:rsidRDefault="00921B65" w:rsidP="00365A7D">
      <w:pPr>
        <w:rPr>
          <w:rFonts w:cs="Arial"/>
        </w:rPr>
      </w:pPr>
    </w:p>
    <w:p w14:paraId="572735AC" w14:textId="77777777" w:rsidR="00921B65" w:rsidRPr="00365A7D" w:rsidRDefault="00921B65" w:rsidP="00365A7D">
      <w:pPr>
        <w:rPr>
          <w:rStyle w:val="FSCSubjectHeading"/>
          <w:rFonts w:cs="Arial"/>
          <w:b w:val="0"/>
          <w:sz w:val="22"/>
        </w:rPr>
        <w:sectPr w:rsidR="00921B65" w:rsidRPr="00365A7D" w:rsidSect="002A0BA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1642F435" w14:textId="77777777" w:rsidR="00B740C4" w:rsidRPr="00A464C9" w:rsidRDefault="00B740C4" w:rsidP="00A464C9">
      <w:pPr>
        <w:pStyle w:val="TableofContents"/>
      </w:pPr>
      <w:bookmarkStart w:id="10" w:name="_Toc85199585"/>
      <w:r w:rsidRPr="00A464C9">
        <w:lastRenderedPageBreak/>
        <w:t>Table of Contents</w:t>
      </w:r>
      <w:bookmarkEnd w:id="10"/>
    </w:p>
    <w:permStart w:id="729568135" w:edGrp="everyone"/>
    <w:p w14:paraId="219F5E3C" w14:textId="39F78A14" w:rsidR="009B0DE4" w:rsidRDefault="00167D71">
      <w:pPr>
        <w:pStyle w:val="TOC1"/>
        <w:tabs>
          <w:tab w:val="right" w:leader="dot" w:pos="9350"/>
        </w:tabs>
        <w:rPr>
          <w:rFonts w:asciiTheme="minorHAnsi" w:eastAsiaTheme="minorEastAsia" w:hAnsiTheme="minorHAnsi" w:cstheme="minorBidi"/>
          <w:b w:val="0"/>
          <w:bCs w:val="0"/>
          <w:noProof/>
          <w:sz w:val="24"/>
          <w:szCs w:val="24"/>
          <w:lang w:eastAsia="en-GB"/>
        </w:rPr>
      </w:pPr>
      <w:r>
        <w:rPr>
          <w:rFonts w:cs="Arial"/>
          <w:szCs w:val="22"/>
        </w:rPr>
        <w:fldChar w:fldCharType="begin"/>
      </w:r>
      <w:r>
        <w:rPr>
          <w:rFonts w:cs="Arial"/>
          <w:szCs w:val="22"/>
        </w:rPr>
        <w:instrText xml:space="preserve"> TOC \o "1-1" \h \z \u </w:instrText>
      </w:r>
      <w:r>
        <w:rPr>
          <w:rFonts w:cs="Arial"/>
          <w:szCs w:val="22"/>
        </w:rPr>
        <w:fldChar w:fldCharType="separate"/>
      </w:r>
      <w:hyperlink w:anchor="_Toc85199585" w:history="1">
        <w:r w:rsidR="009B0DE4" w:rsidRPr="00C95542">
          <w:rPr>
            <w:rStyle w:val="Hyperlink"/>
            <w:noProof/>
          </w:rPr>
          <w:t>Table of Contents</w:t>
        </w:r>
        <w:r w:rsidR="009B0DE4">
          <w:rPr>
            <w:noProof/>
            <w:webHidden/>
          </w:rPr>
          <w:tab/>
        </w:r>
        <w:r w:rsidR="009B0DE4">
          <w:rPr>
            <w:noProof/>
            <w:webHidden/>
          </w:rPr>
          <w:fldChar w:fldCharType="begin"/>
        </w:r>
        <w:r w:rsidR="009B0DE4">
          <w:rPr>
            <w:noProof/>
            <w:webHidden/>
          </w:rPr>
          <w:instrText xml:space="preserve"> PAGEREF _Toc85199585 \h </w:instrText>
        </w:r>
        <w:r w:rsidR="009B0DE4">
          <w:rPr>
            <w:noProof/>
            <w:webHidden/>
          </w:rPr>
        </w:r>
        <w:r w:rsidR="009B0DE4">
          <w:rPr>
            <w:noProof/>
            <w:webHidden/>
          </w:rPr>
          <w:fldChar w:fldCharType="separate"/>
        </w:r>
        <w:r w:rsidR="00375A03">
          <w:rPr>
            <w:noProof/>
            <w:webHidden/>
          </w:rPr>
          <w:t>2</w:t>
        </w:r>
        <w:r w:rsidR="009B0DE4">
          <w:rPr>
            <w:noProof/>
            <w:webHidden/>
          </w:rPr>
          <w:fldChar w:fldCharType="end"/>
        </w:r>
      </w:hyperlink>
    </w:p>
    <w:p w14:paraId="79EEFA7C" w14:textId="0FD2BF8F" w:rsidR="009B0DE4" w:rsidRDefault="00000000">
      <w:pPr>
        <w:pStyle w:val="TOC1"/>
        <w:tabs>
          <w:tab w:val="right" w:leader="dot" w:pos="9350"/>
        </w:tabs>
        <w:rPr>
          <w:rFonts w:asciiTheme="minorHAnsi" w:eastAsiaTheme="minorEastAsia" w:hAnsiTheme="minorHAnsi" w:cstheme="minorBidi"/>
          <w:b w:val="0"/>
          <w:bCs w:val="0"/>
          <w:noProof/>
          <w:sz w:val="24"/>
          <w:szCs w:val="24"/>
          <w:lang w:eastAsia="en-GB"/>
        </w:rPr>
      </w:pPr>
      <w:hyperlink w:anchor="_Toc85199586" w:history="1">
        <w:r w:rsidR="009B0DE4" w:rsidRPr="00C95542">
          <w:rPr>
            <w:rStyle w:val="Hyperlink"/>
            <w:noProof/>
          </w:rPr>
          <w:t>Preamble</w:t>
        </w:r>
        <w:r w:rsidR="009B0DE4">
          <w:rPr>
            <w:noProof/>
            <w:webHidden/>
          </w:rPr>
          <w:tab/>
        </w:r>
        <w:r w:rsidR="009B0DE4">
          <w:rPr>
            <w:noProof/>
            <w:webHidden/>
          </w:rPr>
          <w:fldChar w:fldCharType="begin"/>
        </w:r>
        <w:r w:rsidR="009B0DE4">
          <w:rPr>
            <w:noProof/>
            <w:webHidden/>
          </w:rPr>
          <w:instrText xml:space="preserve"> PAGEREF _Toc85199586 \h </w:instrText>
        </w:r>
        <w:r w:rsidR="009B0DE4">
          <w:rPr>
            <w:noProof/>
            <w:webHidden/>
          </w:rPr>
        </w:r>
        <w:r w:rsidR="009B0DE4">
          <w:rPr>
            <w:noProof/>
            <w:webHidden/>
          </w:rPr>
          <w:fldChar w:fldCharType="separate"/>
        </w:r>
        <w:r w:rsidR="00375A03">
          <w:rPr>
            <w:noProof/>
            <w:webHidden/>
          </w:rPr>
          <w:t>3</w:t>
        </w:r>
        <w:r w:rsidR="009B0DE4">
          <w:rPr>
            <w:noProof/>
            <w:webHidden/>
          </w:rPr>
          <w:fldChar w:fldCharType="end"/>
        </w:r>
      </w:hyperlink>
    </w:p>
    <w:p w14:paraId="600C6D51" w14:textId="0CA1D2BD" w:rsidR="009B0DE4" w:rsidRDefault="00000000">
      <w:pPr>
        <w:pStyle w:val="TOC1"/>
        <w:tabs>
          <w:tab w:val="left" w:pos="440"/>
          <w:tab w:val="right" w:leader="dot" w:pos="9350"/>
        </w:tabs>
        <w:rPr>
          <w:rFonts w:asciiTheme="minorHAnsi" w:eastAsiaTheme="minorEastAsia" w:hAnsiTheme="minorHAnsi" w:cstheme="minorBidi"/>
          <w:b w:val="0"/>
          <w:bCs w:val="0"/>
          <w:noProof/>
          <w:sz w:val="24"/>
          <w:szCs w:val="24"/>
          <w:lang w:eastAsia="en-GB"/>
        </w:rPr>
      </w:pPr>
      <w:hyperlink w:anchor="_Toc85199587" w:history="1">
        <w:r w:rsidR="009B0DE4" w:rsidRPr="00C95542">
          <w:rPr>
            <w:rStyle w:val="Hyperlink"/>
            <w:noProof/>
          </w:rPr>
          <w:t>1.</w:t>
        </w:r>
        <w:r w:rsidR="009B0DE4">
          <w:rPr>
            <w:rFonts w:asciiTheme="minorHAnsi" w:eastAsiaTheme="minorEastAsia" w:hAnsiTheme="minorHAnsi" w:cstheme="minorBidi"/>
            <w:b w:val="0"/>
            <w:bCs w:val="0"/>
            <w:noProof/>
            <w:sz w:val="24"/>
            <w:szCs w:val="24"/>
            <w:lang w:eastAsia="en-GB"/>
          </w:rPr>
          <w:tab/>
        </w:r>
        <w:r w:rsidR="009B0DE4" w:rsidRPr="00C95542">
          <w:rPr>
            <w:rStyle w:val="Hyperlink"/>
            <w:noProof/>
          </w:rPr>
          <w:t>Definitions and Interpretations</w:t>
        </w:r>
        <w:r w:rsidR="009B0DE4">
          <w:rPr>
            <w:noProof/>
            <w:webHidden/>
          </w:rPr>
          <w:tab/>
        </w:r>
        <w:r w:rsidR="009B0DE4">
          <w:rPr>
            <w:noProof/>
            <w:webHidden/>
          </w:rPr>
          <w:fldChar w:fldCharType="begin"/>
        </w:r>
        <w:r w:rsidR="009B0DE4">
          <w:rPr>
            <w:noProof/>
            <w:webHidden/>
          </w:rPr>
          <w:instrText xml:space="preserve"> PAGEREF _Toc85199587 \h </w:instrText>
        </w:r>
        <w:r w:rsidR="009B0DE4">
          <w:rPr>
            <w:noProof/>
            <w:webHidden/>
          </w:rPr>
        </w:r>
        <w:r w:rsidR="009B0DE4">
          <w:rPr>
            <w:noProof/>
            <w:webHidden/>
          </w:rPr>
          <w:fldChar w:fldCharType="separate"/>
        </w:r>
        <w:r w:rsidR="00375A03">
          <w:rPr>
            <w:noProof/>
            <w:webHidden/>
          </w:rPr>
          <w:t>4</w:t>
        </w:r>
        <w:r w:rsidR="009B0DE4">
          <w:rPr>
            <w:noProof/>
            <w:webHidden/>
          </w:rPr>
          <w:fldChar w:fldCharType="end"/>
        </w:r>
      </w:hyperlink>
    </w:p>
    <w:p w14:paraId="57CAA972" w14:textId="205FA71D" w:rsidR="009B0DE4" w:rsidRDefault="00000000">
      <w:pPr>
        <w:pStyle w:val="TOC1"/>
        <w:tabs>
          <w:tab w:val="left" w:pos="440"/>
          <w:tab w:val="right" w:leader="dot" w:pos="9350"/>
        </w:tabs>
        <w:rPr>
          <w:rFonts w:asciiTheme="minorHAnsi" w:eastAsiaTheme="minorEastAsia" w:hAnsiTheme="minorHAnsi" w:cstheme="minorBidi"/>
          <w:b w:val="0"/>
          <w:bCs w:val="0"/>
          <w:noProof/>
          <w:sz w:val="24"/>
          <w:szCs w:val="24"/>
          <w:lang w:eastAsia="en-GB"/>
        </w:rPr>
      </w:pPr>
      <w:hyperlink w:anchor="_Toc85199588" w:history="1">
        <w:r w:rsidR="009B0DE4" w:rsidRPr="00C95542">
          <w:rPr>
            <w:rStyle w:val="Hyperlink"/>
            <w:noProof/>
          </w:rPr>
          <w:t>2.</w:t>
        </w:r>
        <w:r w:rsidR="009B0DE4">
          <w:rPr>
            <w:rFonts w:asciiTheme="minorHAnsi" w:eastAsiaTheme="minorEastAsia" w:hAnsiTheme="minorHAnsi" w:cstheme="minorBidi"/>
            <w:b w:val="0"/>
            <w:bCs w:val="0"/>
            <w:noProof/>
            <w:sz w:val="24"/>
            <w:szCs w:val="24"/>
            <w:lang w:eastAsia="en-GB"/>
          </w:rPr>
          <w:tab/>
        </w:r>
        <w:r w:rsidR="009B0DE4" w:rsidRPr="00C95542">
          <w:rPr>
            <w:rStyle w:val="Hyperlink"/>
            <w:noProof/>
          </w:rPr>
          <w:t>Purpose of the Agreement</w:t>
        </w:r>
        <w:r w:rsidR="009B0DE4">
          <w:rPr>
            <w:noProof/>
            <w:webHidden/>
          </w:rPr>
          <w:tab/>
        </w:r>
        <w:r w:rsidR="009B0DE4">
          <w:rPr>
            <w:noProof/>
            <w:webHidden/>
          </w:rPr>
          <w:fldChar w:fldCharType="begin"/>
        </w:r>
        <w:r w:rsidR="009B0DE4">
          <w:rPr>
            <w:noProof/>
            <w:webHidden/>
          </w:rPr>
          <w:instrText xml:space="preserve"> PAGEREF _Toc85199588 \h </w:instrText>
        </w:r>
        <w:r w:rsidR="009B0DE4">
          <w:rPr>
            <w:noProof/>
            <w:webHidden/>
          </w:rPr>
        </w:r>
        <w:r w:rsidR="009B0DE4">
          <w:rPr>
            <w:noProof/>
            <w:webHidden/>
          </w:rPr>
          <w:fldChar w:fldCharType="separate"/>
        </w:r>
        <w:r w:rsidR="00375A03">
          <w:rPr>
            <w:noProof/>
            <w:webHidden/>
          </w:rPr>
          <w:t>6</w:t>
        </w:r>
        <w:r w:rsidR="009B0DE4">
          <w:rPr>
            <w:noProof/>
            <w:webHidden/>
          </w:rPr>
          <w:fldChar w:fldCharType="end"/>
        </w:r>
      </w:hyperlink>
    </w:p>
    <w:p w14:paraId="14D35F45" w14:textId="1DB8D9BE" w:rsidR="009B0DE4" w:rsidRDefault="00000000">
      <w:pPr>
        <w:pStyle w:val="TOC1"/>
        <w:tabs>
          <w:tab w:val="left" w:pos="440"/>
          <w:tab w:val="right" w:leader="dot" w:pos="9350"/>
        </w:tabs>
        <w:rPr>
          <w:rFonts w:asciiTheme="minorHAnsi" w:eastAsiaTheme="minorEastAsia" w:hAnsiTheme="minorHAnsi" w:cstheme="minorBidi"/>
          <w:b w:val="0"/>
          <w:bCs w:val="0"/>
          <w:noProof/>
          <w:sz w:val="24"/>
          <w:szCs w:val="24"/>
          <w:lang w:eastAsia="en-GB"/>
        </w:rPr>
      </w:pPr>
      <w:hyperlink w:anchor="_Toc85199589" w:history="1">
        <w:r w:rsidR="009B0DE4" w:rsidRPr="00C95542">
          <w:rPr>
            <w:rStyle w:val="Hyperlink"/>
            <w:noProof/>
          </w:rPr>
          <w:t>3.</w:t>
        </w:r>
        <w:r w:rsidR="009B0DE4">
          <w:rPr>
            <w:rFonts w:asciiTheme="minorHAnsi" w:eastAsiaTheme="minorEastAsia" w:hAnsiTheme="minorHAnsi" w:cstheme="minorBidi"/>
            <w:b w:val="0"/>
            <w:bCs w:val="0"/>
            <w:noProof/>
            <w:sz w:val="24"/>
            <w:szCs w:val="24"/>
            <w:lang w:eastAsia="en-GB"/>
          </w:rPr>
          <w:tab/>
        </w:r>
        <w:r w:rsidR="009B0DE4" w:rsidRPr="00C95542">
          <w:rPr>
            <w:rStyle w:val="Hyperlink"/>
            <w:noProof/>
            <w:lang w:eastAsia="ja-JP"/>
          </w:rPr>
          <w:t>Fees and Payment</w:t>
        </w:r>
        <w:r w:rsidR="009B0DE4">
          <w:rPr>
            <w:noProof/>
            <w:webHidden/>
          </w:rPr>
          <w:tab/>
        </w:r>
        <w:r w:rsidR="009B0DE4">
          <w:rPr>
            <w:noProof/>
            <w:webHidden/>
          </w:rPr>
          <w:fldChar w:fldCharType="begin"/>
        </w:r>
        <w:r w:rsidR="009B0DE4">
          <w:rPr>
            <w:noProof/>
            <w:webHidden/>
          </w:rPr>
          <w:instrText xml:space="preserve"> PAGEREF _Toc85199589 \h </w:instrText>
        </w:r>
        <w:r w:rsidR="009B0DE4">
          <w:rPr>
            <w:noProof/>
            <w:webHidden/>
          </w:rPr>
        </w:r>
        <w:r w:rsidR="009B0DE4">
          <w:rPr>
            <w:noProof/>
            <w:webHidden/>
          </w:rPr>
          <w:fldChar w:fldCharType="separate"/>
        </w:r>
        <w:r w:rsidR="00375A03">
          <w:rPr>
            <w:noProof/>
            <w:webHidden/>
          </w:rPr>
          <w:t>6</w:t>
        </w:r>
        <w:r w:rsidR="009B0DE4">
          <w:rPr>
            <w:noProof/>
            <w:webHidden/>
          </w:rPr>
          <w:fldChar w:fldCharType="end"/>
        </w:r>
      </w:hyperlink>
    </w:p>
    <w:p w14:paraId="0BFAA047" w14:textId="4D4A4246" w:rsidR="009B0DE4" w:rsidRDefault="00000000">
      <w:pPr>
        <w:pStyle w:val="TOC1"/>
        <w:tabs>
          <w:tab w:val="left" w:pos="440"/>
          <w:tab w:val="right" w:leader="dot" w:pos="9350"/>
        </w:tabs>
        <w:rPr>
          <w:rFonts w:asciiTheme="minorHAnsi" w:eastAsiaTheme="minorEastAsia" w:hAnsiTheme="minorHAnsi" w:cstheme="minorBidi"/>
          <w:b w:val="0"/>
          <w:bCs w:val="0"/>
          <w:noProof/>
          <w:sz w:val="24"/>
          <w:szCs w:val="24"/>
          <w:lang w:eastAsia="en-GB"/>
        </w:rPr>
      </w:pPr>
      <w:hyperlink w:anchor="_Toc85199590" w:history="1">
        <w:r w:rsidR="009B0DE4" w:rsidRPr="00C95542">
          <w:rPr>
            <w:rStyle w:val="Hyperlink"/>
            <w:noProof/>
          </w:rPr>
          <w:t>4.</w:t>
        </w:r>
        <w:r w:rsidR="009B0DE4">
          <w:rPr>
            <w:rFonts w:asciiTheme="minorHAnsi" w:eastAsiaTheme="minorEastAsia" w:hAnsiTheme="minorHAnsi" w:cstheme="minorBidi"/>
            <w:b w:val="0"/>
            <w:bCs w:val="0"/>
            <w:noProof/>
            <w:sz w:val="24"/>
            <w:szCs w:val="24"/>
            <w:lang w:eastAsia="en-GB"/>
          </w:rPr>
          <w:tab/>
        </w:r>
        <w:r w:rsidR="009B0DE4" w:rsidRPr="00C95542">
          <w:rPr>
            <w:rStyle w:val="Hyperlink"/>
            <w:noProof/>
          </w:rPr>
          <w:t>Obligations of the Parties</w:t>
        </w:r>
        <w:r w:rsidR="009B0DE4">
          <w:rPr>
            <w:noProof/>
            <w:webHidden/>
          </w:rPr>
          <w:tab/>
        </w:r>
        <w:r w:rsidR="009B0DE4">
          <w:rPr>
            <w:noProof/>
            <w:webHidden/>
          </w:rPr>
          <w:fldChar w:fldCharType="begin"/>
        </w:r>
        <w:r w:rsidR="009B0DE4">
          <w:rPr>
            <w:noProof/>
            <w:webHidden/>
          </w:rPr>
          <w:instrText xml:space="preserve"> PAGEREF _Toc85199590 \h </w:instrText>
        </w:r>
        <w:r w:rsidR="009B0DE4">
          <w:rPr>
            <w:noProof/>
            <w:webHidden/>
          </w:rPr>
        </w:r>
        <w:r w:rsidR="009B0DE4">
          <w:rPr>
            <w:noProof/>
            <w:webHidden/>
          </w:rPr>
          <w:fldChar w:fldCharType="separate"/>
        </w:r>
        <w:r w:rsidR="00375A03">
          <w:rPr>
            <w:noProof/>
            <w:webHidden/>
          </w:rPr>
          <w:t>8</w:t>
        </w:r>
        <w:r w:rsidR="009B0DE4">
          <w:rPr>
            <w:noProof/>
            <w:webHidden/>
          </w:rPr>
          <w:fldChar w:fldCharType="end"/>
        </w:r>
      </w:hyperlink>
    </w:p>
    <w:p w14:paraId="28E37ED7" w14:textId="27786D47" w:rsidR="009B0DE4" w:rsidRDefault="00000000">
      <w:pPr>
        <w:pStyle w:val="TOC1"/>
        <w:tabs>
          <w:tab w:val="left" w:pos="440"/>
          <w:tab w:val="right" w:leader="dot" w:pos="9350"/>
        </w:tabs>
        <w:rPr>
          <w:rFonts w:asciiTheme="minorHAnsi" w:eastAsiaTheme="minorEastAsia" w:hAnsiTheme="minorHAnsi" w:cstheme="minorBidi"/>
          <w:b w:val="0"/>
          <w:bCs w:val="0"/>
          <w:noProof/>
          <w:sz w:val="24"/>
          <w:szCs w:val="24"/>
          <w:lang w:eastAsia="en-GB"/>
        </w:rPr>
      </w:pPr>
      <w:hyperlink w:anchor="_Toc85199591" w:history="1">
        <w:r w:rsidR="009B0DE4" w:rsidRPr="00C95542">
          <w:rPr>
            <w:rStyle w:val="Hyperlink"/>
            <w:noProof/>
          </w:rPr>
          <w:t>5.</w:t>
        </w:r>
        <w:r w:rsidR="009B0DE4">
          <w:rPr>
            <w:rFonts w:asciiTheme="minorHAnsi" w:eastAsiaTheme="minorEastAsia" w:hAnsiTheme="minorHAnsi" w:cstheme="minorBidi"/>
            <w:b w:val="0"/>
            <w:bCs w:val="0"/>
            <w:noProof/>
            <w:sz w:val="24"/>
            <w:szCs w:val="24"/>
            <w:lang w:eastAsia="en-GB"/>
          </w:rPr>
          <w:tab/>
        </w:r>
        <w:r w:rsidR="009B0DE4" w:rsidRPr="00C95542">
          <w:rPr>
            <w:rStyle w:val="Hyperlink"/>
            <w:noProof/>
            <w:lang w:eastAsia="ja-JP"/>
          </w:rPr>
          <w:t>Principal Obligations of Consultant</w:t>
        </w:r>
        <w:r w:rsidR="009B0DE4">
          <w:rPr>
            <w:noProof/>
            <w:webHidden/>
          </w:rPr>
          <w:tab/>
        </w:r>
        <w:r w:rsidR="009B0DE4">
          <w:rPr>
            <w:noProof/>
            <w:webHidden/>
          </w:rPr>
          <w:fldChar w:fldCharType="begin"/>
        </w:r>
        <w:r w:rsidR="009B0DE4">
          <w:rPr>
            <w:noProof/>
            <w:webHidden/>
          </w:rPr>
          <w:instrText xml:space="preserve"> PAGEREF _Toc85199591 \h </w:instrText>
        </w:r>
        <w:r w:rsidR="009B0DE4">
          <w:rPr>
            <w:noProof/>
            <w:webHidden/>
          </w:rPr>
        </w:r>
        <w:r w:rsidR="009B0DE4">
          <w:rPr>
            <w:noProof/>
            <w:webHidden/>
          </w:rPr>
          <w:fldChar w:fldCharType="separate"/>
        </w:r>
        <w:r w:rsidR="00375A03">
          <w:rPr>
            <w:noProof/>
            <w:webHidden/>
          </w:rPr>
          <w:t>8</w:t>
        </w:r>
        <w:r w:rsidR="009B0DE4">
          <w:rPr>
            <w:noProof/>
            <w:webHidden/>
          </w:rPr>
          <w:fldChar w:fldCharType="end"/>
        </w:r>
      </w:hyperlink>
    </w:p>
    <w:p w14:paraId="3A85B6AD" w14:textId="259BB50C" w:rsidR="009B0DE4" w:rsidRDefault="00000000">
      <w:pPr>
        <w:pStyle w:val="TOC1"/>
        <w:tabs>
          <w:tab w:val="left" w:pos="440"/>
          <w:tab w:val="right" w:leader="dot" w:pos="9350"/>
        </w:tabs>
        <w:rPr>
          <w:rFonts w:asciiTheme="minorHAnsi" w:eastAsiaTheme="minorEastAsia" w:hAnsiTheme="minorHAnsi" w:cstheme="minorBidi"/>
          <w:b w:val="0"/>
          <w:bCs w:val="0"/>
          <w:noProof/>
          <w:sz w:val="24"/>
          <w:szCs w:val="24"/>
          <w:lang w:eastAsia="en-GB"/>
        </w:rPr>
      </w:pPr>
      <w:hyperlink w:anchor="_Toc85199592" w:history="1">
        <w:r w:rsidR="009B0DE4" w:rsidRPr="00C95542">
          <w:rPr>
            <w:rStyle w:val="Hyperlink"/>
            <w:noProof/>
          </w:rPr>
          <w:t>6.</w:t>
        </w:r>
        <w:r w:rsidR="009B0DE4">
          <w:rPr>
            <w:rFonts w:asciiTheme="minorHAnsi" w:eastAsiaTheme="minorEastAsia" w:hAnsiTheme="minorHAnsi" w:cstheme="minorBidi"/>
            <w:b w:val="0"/>
            <w:bCs w:val="0"/>
            <w:noProof/>
            <w:sz w:val="24"/>
            <w:szCs w:val="24"/>
            <w:lang w:eastAsia="en-GB"/>
          </w:rPr>
          <w:tab/>
        </w:r>
        <w:r w:rsidR="009B0DE4" w:rsidRPr="00C95542">
          <w:rPr>
            <w:rStyle w:val="Hyperlink"/>
            <w:noProof/>
          </w:rPr>
          <w:t>Data Secrecy and Data Sharing</w:t>
        </w:r>
        <w:r w:rsidR="009B0DE4">
          <w:rPr>
            <w:noProof/>
            <w:webHidden/>
          </w:rPr>
          <w:tab/>
        </w:r>
        <w:r w:rsidR="009B0DE4">
          <w:rPr>
            <w:noProof/>
            <w:webHidden/>
          </w:rPr>
          <w:fldChar w:fldCharType="begin"/>
        </w:r>
        <w:r w:rsidR="009B0DE4">
          <w:rPr>
            <w:noProof/>
            <w:webHidden/>
          </w:rPr>
          <w:instrText xml:space="preserve"> PAGEREF _Toc85199592 \h </w:instrText>
        </w:r>
        <w:r w:rsidR="009B0DE4">
          <w:rPr>
            <w:noProof/>
            <w:webHidden/>
          </w:rPr>
        </w:r>
        <w:r w:rsidR="009B0DE4">
          <w:rPr>
            <w:noProof/>
            <w:webHidden/>
          </w:rPr>
          <w:fldChar w:fldCharType="separate"/>
        </w:r>
        <w:r w:rsidR="00375A03">
          <w:rPr>
            <w:noProof/>
            <w:webHidden/>
          </w:rPr>
          <w:t>9</w:t>
        </w:r>
        <w:r w:rsidR="009B0DE4">
          <w:rPr>
            <w:noProof/>
            <w:webHidden/>
          </w:rPr>
          <w:fldChar w:fldCharType="end"/>
        </w:r>
      </w:hyperlink>
    </w:p>
    <w:p w14:paraId="36BDEA02" w14:textId="1F214CEA" w:rsidR="009B0DE4" w:rsidRDefault="00000000">
      <w:pPr>
        <w:pStyle w:val="TOC1"/>
        <w:tabs>
          <w:tab w:val="left" w:pos="440"/>
          <w:tab w:val="right" w:leader="dot" w:pos="9350"/>
        </w:tabs>
        <w:rPr>
          <w:rFonts w:asciiTheme="minorHAnsi" w:eastAsiaTheme="minorEastAsia" w:hAnsiTheme="minorHAnsi" w:cstheme="minorBidi"/>
          <w:b w:val="0"/>
          <w:bCs w:val="0"/>
          <w:noProof/>
          <w:sz w:val="24"/>
          <w:szCs w:val="24"/>
          <w:lang w:eastAsia="en-GB"/>
        </w:rPr>
      </w:pPr>
      <w:hyperlink w:anchor="_Toc85199593" w:history="1">
        <w:r w:rsidR="009B0DE4" w:rsidRPr="00C95542">
          <w:rPr>
            <w:rStyle w:val="Hyperlink"/>
            <w:noProof/>
          </w:rPr>
          <w:t>7.</w:t>
        </w:r>
        <w:r w:rsidR="009B0DE4">
          <w:rPr>
            <w:rFonts w:asciiTheme="minorHAnsi" w:eastAsiaTheme="minorEastAsia" w:hAnsiTheme="minorHAnsi" w:cstheme="minorBidi"/>
            <w:b w:val="0"/>
            <w:bCs w:val="0"/>
            <w:noProof/>
            <w:sz w:val="24"/>
            <w:szCs w:val="24"/>
            <w:lang w:eastAsia="en-GB"/>
          </w:rPr>
          <w:tab/>
        </w:r>
        <w:r w:rsidR="009B0DE4" w:rsidRPr="00C95542">
          <w:rPr>
            <w:rStyle w:val="Hyperlink"/>
            <w:noProof/>
          </w:rPr>
          <w:t>Intellectual Property Rights</w:t>
        </w:r>
        <w:r w:rsidR="009B0DE4">
          <w:rPr>
            <w:noProof/>
            <w:webHidden/>
          </w:rPr>
          <w:tab/>
        </w:r>
        <w:r w:rsidR="009B0DE4">
          <w:rPr>
            <w:noProof/>
            <w:webHidden/>
          </w:rPr>
          <w:fldChar w:fldCharType="begin"/>
        </w:r>
        <w:r w:rsidR="009B0DE4">
          <w:rPr>
            <w:noProof/>
            <w:webHidden/>
          </w:rPr>
          <w:instrText xml:space="preserve"> PAGEREF _Toc85199593 \h </w:instrText>
        </w:r>
        <w:r w:rsidR="009B0DE4">
          <w:rPr>
            <w:noProof/>
            <w:webHidden/>
          </w:rPr>
        </w:r>
        <w:r w:rsidR="009B0DE4">
          <w:rPr>
            <w:noProof/>
            <w:webHidden/>
          </w:rPr>
          <w:fldChar w:fldCharType="separate"/>
        </w:r>
        <w:r w:rsidR="00375A03">
          <w:rPr>
            <w:noProof/>
            <w:webHidden/>
          </w:rPr>
          <w:t>10</w:t>
        </w:r>
        <w:r w:rsidR="009B0DE4">
          <w:rPr>
            <w:noProof/>
            <w:webHidden/>
          </w:rPr>
          <w:fldChar w:fldCharType="end"/>
        </w:r>
      </w:hyperlink>
    </w:p>
    <w:p w14:paraId="2EC71C6E" w14:textId="4E873310" w:rsidR="009B0DE4" w:rsidRDefault="00000000">
      <w:pPr>
        <w:pStyle w:val="TOC1"/>
        <w:tabs>
          <w:tab w:val="left" w:pos="440"/>
          <w:tab w:val="right" w:leader="dot" w:pos="9350"/>
        </w:tabs>
        <w:rPr>
          <w:rFonts w:asciiTheme="minorHAnsi" w:eastAsiaTheme="minorEastAsia" w:hAnsiTheme="minorHAnsi" w:cstheme="minorBidi"/>
          <w:b w:val="0"/>
          <w:bCs w:val="0"/>
          <w:noProof/>
          <w:sz w:val="24"/>
          <w:szCs w:val="24"/>
          <w:lang w:eastAsia="en-GB"/>
        </w:rPr>
      </w:pPr>
      <w:hyperlink w:anchor="_Toc85199594" w:history="1">
        <w:r w:rsidR="009B0DE4" w:rsidRPr="00C95542">
          <w:rPr>
            <w:rStyle w:val="Hyperlink"/>
            <w:noProof/>
          </w:rPr>
          <w:t>8.</w:t>
        </w:r>
        <w:r w:rsidR="009B0DE4">
          <w:rPr>
            <w:rFonts w:asciiTheme="minorHAnsi" w:eastAsiaTheme="minorEastAsia" w:hAnsiTheme="minorHAnsi" w:cstheme="minorBidi"/>
            <w:b w:val="0"/>
            <w:bCs w:val="0"/>
            <w:noProof/>
            <w:sz w:val="24"/>
            <w:szCs w:val="24"/>
            <w:lang w:eastAsia="en-GB"/>
          </w:rPr>
          <w:tab/>
        </w:r>
        <w:r w:rsidR="009B0DE4" w:rsidRPr="00C95542">
          <w:rPr>
            <w:rStyle w:val="Hyperlink"/>
            <w:noProof/>
          </w:rPr>
          <w:t>Insurance, Limitation of Liabilities, Indemnification</w:t>
        </w:r>
        <w:r w:rsidR="009B0DE4">
          <w:rPr>
            <w:noProof/>
            <w:webHidden/>
          </w:rPr>
          <w:tab/>
        </w:r>
        <w:r w:rsidR="009B0DE4">
          <w:rPr>
            <w:noProof/>
            <w:webHidden/>
          </w:rPr>
          <w:fldChar w:fldCharType="begin"/>
        </w:r>
        <w:r w:rsidR="009B0DE4">
          <w:rPr>
            <w:noProof/>
            <w:webHidden/>
          </w:rPr>
          <w:instrText xml:space="preserve"> PAGEREF _Toc85199594 \h </w:instrText>
        </w:r>
        <w:r w:rsidR="009B0DE4">
          <w:rPr>
            <w:noProof/>
            <w:webHidden/>
          </w:rPr>
        </w:r>
        <w:r w:rsidR="009B0DE4">
          <w:rPr>
            <w:noProof/>
            <w:webHidden/>
          </w:rPr>
          <w:fldChar w:fldCharType="separate"/>
        </w:r>
        <w:r w:rsidR="00375A03">
          <w:rPr>
            <w:noProof/>
            <w:webHidden/>
          </w:rPr>
          <w:t>11</w:t>
        </w:r>
        <w:r w:rsidR="009B0DE4">
          <w:rPr>
            <w:noProof/>
            <w:webHidden/>
          </w:rPr>
          <w:fldChar w:fldCharType="end"/>
        </w:r>
      </w:hyperlink>
    </w:p>
    <w:p w14:paraId="279A694D" w14:textId="36E39CD8" w:rsidR="009B0DE4" w:rsidRDefault="00000000">
      <w:pPr>
        <w:pStyle w:val="TOC1"/>
        <w:tabs>
          <w:tab w:val="left" w:pos="440"/>
          <w:tab w:val="right" w:leader="dot" w:pos="9350"/>
        </w:tabs>
        <w:rPr>
          <w:rFonts w:asciiTheme="minorHAnsi" w:eastAsiaTheme="minorEastAsia" w:hAnsiTheme="minorHAnsi" w:cstheme="minorBidi"/>
          <w:b w:val="0"/>
          <w:bCs w:val="0"/>
          <w:noProof/>
          <w:sz w:val="24"/>
          <w:szCs w:val="24"/>
          <w:lang w:eastAsia="en-GB"/>
        </w:rPr>
      </w:pPr>
      <w:hyperlink w:anchor="_Toc85199595" w:history="1">
        <w:r w:rsidR="009B0DE4" w:rsidRPr="00C95542">
          <w:rPr>
            <w:rStyle w:val="Hyperlink"/>
            <w:noProof/>
          </w:rPr>
          <w:t>9.</w:t>
        </w:r>
        <w:r w:rsidR="009B0DE4">
          <w:rPr>
            <w:rFonts w:asciiTheme="minorHAnsi" w:eastAsiaTheme="minorEastAsia" w:hAnsiTheme="minorHAnsi" w:cstheme="minorBidi"/>
            <w:b w:val="0"/>
            <w:bCs w:val="0"/>
            <w:noProof/>
            <w:sz w:val="24"/>
            <w:szCs w:val="24"/>
            <w:lang w:eastAsia="en-GB"/>
          </w:rPr>
          <w:tab/>
        </w:r>
        <w:r w:rsidR="009B0DE4" w:rsidRPr="00C95542">
          <w:rPr>
            <w:rStyle w:val="Hyperlink"/>
            <w:noProof/>
          </w:rPr>
          <w:t>Term, Termination of the Agreement &amp; Consequences of Termination</w:t>
        </w:r>
        <w:r w:rsidR="009B0DE4">
          <w:rPr>
            <w:noProof/>
            <w:webHidden/>
          </w:rPr>
          <w:tab/>
        </w:r>
        <w:r w:rsidR="009B0DE4">
          <w:rPr>
            <w:noProof/>
            <w:webHidden/>
          </w:rPr>
          <w:fldChar w:fldCharType="begin"/>
        </w:r>
        <w:r w:rsidR="009B0DE4">
          <w:rPr>
            <w:noProof/>
            <w:webHidden/>
          </w:rPr>
          <w:instrText xml:space="preserve"> PAGEREF _Toc85199595 \h </w:instrText>
        </w:r>
        <w:r w:rsidR="009B0DE4">
          <w:rPr>
            <w:noProof/>
            <w:webHidden/>
          </w:rPr>
        </w:r>
        <w:r w:rsidR="009B0DE4">
          <w:rPr>
            <w:noProof/>
            <w:webHidden/>
          </w:rPr>
          <w:fldChar w:fldCharType="separate"/>
        </w:r>
        <w:r w:rsidR="00375A03">
          <w:rPr>
            <w:noProof/>
            <w:webHidden/>
          </w:rPr>
          <w:t>12</w:t>
        </w:r>
        <w:r w:rsidR="009B0DE4">
          <w:rPr>
            <w:noProof/>
            <w:webHidden/>
          </w:rPr>
          <w:fldChar w:fldCharType="end"/>
        </w:r>
      </w:hyperlink>
    </w:p>
    <w:p w14:paraId="69C6716F" w14:textId="35E01195" w:rsidR="009B0DE4" w:rsidRDefault="00000000">
      <w:pPr>
        <w:pStyle w:val="TOC1"/>
        <w:tabs>
          <w:tab w:val="left" w:pos="660"/>
          <w:tab w:val="right" w:leader="dot" w:pos="9350"/>
        </w:tabs>
        <w:rPr>
          <w:rFonts w:asciiTheme="minorHAnsi" w:eastAsiaTheme="minorEastAsia" w:hAnsiTheme="minorHAnsi" w:cstheme="minorBidi"/>
          <w:b w:val="0"/>
          <w:bCs w:val="0"/>
          <w:noProof/>
          <w:sz w:val="24"/>
          <w:szCs w:val="24"/>
          <w:lang w:eastAsia="en-GB"/>
        </w:rPr>
      </w:pPr>
      <w:hyperlink w:anchor="_Toc85199596" w:history="1">
        <w:r w:rsidR="009B0DE4" w:rsidRPr="00C95542">
          <w:rPr>
            <w:rStyle w:val="Hyperlink"/>
            <w:noProof/>
          </w:rPr>
          <w:t>10.</w:t>
        </w:r>
        <w:r w:rsidR="009B0DE4">
          <w:rPr>
            <w:rFonts w:asciiTheme="minorHAnsi" w:eastAsiaTheme="minorEastAsia" w:hAnsiTheme="minorHAnsi" w:cstheme="minorBidi"/>
            <w:b w:val="0"/>
            <w:bCs w:val="0"/>
            <w:noProof/>
            <w:sz w:val="24"/>
            <w:szCs w:val="24"/>
            <w:lang w:eastAsia="en-GB"/>
          </w:rPr>
          <w:tab/>
        </w:r>
        <w:r w:rsidR="009B0DE4" w:rsidRPr="00C95542">
          <w:rPr>
            <w:rStyle w:val="Hyperlink"/>
            <w:noProof/>
          </w:rPr>
          <w:t>Representation, Assignment &amp; Subcontracting</w:t>
        </w:r>
        <w:r w:rsidR="009B0DE4">
          <w:rPr>
            <w:noProof/>
            <w:webHidden/>
          </w:rPr>
          <w:tab/>
        </w:r>
        <w:r w:rsidR="009B0DE4">
          <w:rPr>
            <w:noProof/>
            <w:webHidden/>
          </w:rPr>
          <w:fldChar w:fldCharType="begin"/>
        </w:r>
        <w:r w:rsidR="009B0DE4">
          <w:rPr>
            <w:noProof/>
            <w:webHidden/>
          </w:rPr>
          <w:instrText xml:space="preserve"> PAGEREF _Toc85199596 \h </w:instrText>
        </w:r>
        <w:r w:rsidR="009B0DE4">
          <w:rPr>
            <w:noProof/>
            <w:webHidden/>
          </w:rPr>
        </w:r>
        <w:r w:rsidR="009B0DE4">
          <w:rPr>
            <w:noProof/>
            <w:webHidden/>
          </w:rPr>
          <w:fldChar w:fldCharType="separate"/>
        </w:r>
        <w:r w:rsidR="00375A03">
          <w:rPr>
            <w:noProof/>
            <w:webHidden/>
          </w:rPr>
          <w:t>13</w:t>
        </w:r>
        <w:r w:rsidR="009B0DE4">
          <w:rPr>
            <w:noProof/>
            <w:webHidden/>
          </w:rPr>
          <w:fldChar w:fldCharType="end"/>
        </w:r>
      </w:hyperlink>
    </w:p>
    <w:p w14:paraId="7CFA8D95" w14:textId="15DD07E4" w:rsidR="009B0DE4" w:rsidRDefault="00000000">
      <w:pPr>
        <w:pStyle w:val="TOC1"/>
        <w:tabs>
          <w:tab w:val="left" w:pos="660"/>
          <w:tab w:val="right" w:leader="dot" w:pos="9350"/>
        </w:tabs>
        <w:rPr>
          <w:rFonts w:asciiTheme="minorHAnsi" w:eastAsiaTheme="minorEastAsia" w:hAnsiTheme="minorHAnsi" w:cstheme="minorBidi"/>
          <w:b w:val="0"/>
          <w:bCs w:val="0"/>
          <w:noProof/>
          <w:sz w:val="24"/>
          <w:szCs w:val="24"/>
          <w:lang w:eastAsia="en-GB"/>
        </w:rPr>
      </w:pPr>
      <w:hyperlink w:anchor="_Toc85199597" w:history="1">
        <w:r w:rsidR="009B0DE4" w:rsidRPr="00C95542">
          <w:rPr>
            <w:rStyle w:val="Hyperlink"/>
            <w:noProof/>
          </w:rPr>
          <w:t>11.</w:t>
        </w:r>
        <w:r w:rsidR="009B0DE4">
          <w:rPr>
            <w:rFonts w:asciiTheme="minorHAnsi" w:eastAsiaTheme="minorEastAsia" w:hAnsiTheme="minorHAnsi" w:cstheme="minorBidi"/>
            <w:b w:val="0"/>
            <w:bCs w:val="0"/>
            <w:noProof/>
            <w:sz w:val="24"/>
            <w:szCs w:val="24"/>
            <w:lang w:eastAsia="en-GB"/>
          </w:rPr>
          <w:tab/>
        </w:r>
        <w:r w:rsidR="009B0DE4" w:rsidRPr="00C95542">
          <w:rPr>
            <w:rStyle w:val="Hyperlink"/>
            <w:noProof/>
          </w:rPr>
          <w:t>FSC-furnished Items, etc.</w:t>
        </w:r>
        <w:r w:rsidR="009B0DE4">
          <w:rPr>
            <w:noProof/>
            <w:webHidden/>
          </w:rPr>
          <w:tab/>
        </w:r>
        <w:r w:rsidR="009B0DE4">
          <w:rPr>
            <w:noProof/>
            <w:webHidden/>
          </w:rPr>
          <w:fldChar w:fldCharType="begin"/>
        </w:r>
        <w:r w:rsidR="009B0DE4">
          <w:rPr>
            <w:noProof/>
            <w:webHidden/>
          </w:rPr>
          <w:instrText xml:space="preserve"> PAGEREF _Toc85199597 \h </w:instrText>
        </w:r>
        <w:r w:rsidR="009B0DE4">
          <w:rPr>
            <w:noProof/>
            <w:webHidden/>
          </w:rPr>
        </w:r>
        <w:r w:rsidR="009B0DE4">
          <w:rPr>
            <w:noProof/>
            <w:webHidden/>
          </w:rPr>
          <w:fldChar w:fldCharType="separate"/>
        </w:r>
        <w:r w:rsidR="00375A03">
          <w:rPr>
            <w:noProof/>
            <w:webHidden/>
          </w:rPr>
          <w:t>13</w:t>
        </w:r>
        <w:r w:rsidR="009B0DE4">
          <w:rPr>
            <w:noProof/>
            <w:webHidden/>
          </w:rPr>
          <w:fldChar w:fldCharType="end"/>
        </w:r>
      </w:hyperlink>
    </w:p>
    <w:p w14:paraId="33167A4D" w14:textId="05BC797D" w:rsidR="009B0DE4" w:rsidRDefault="00000000">
      <w:pPr>
        <w:pStyle w:val="TOC1"/>
        <w:tabs>
          <w:tab w:val="left" w:pos="660"/>
          <w:tab w:val="right" w:leader="dot" w:pos="9350"/>
        </w:tabs>
        <w:rPr>
          <w:rFonts w:asciiTheme="minorHAnsi" w:eastAsiaTheme="minorEastAsia" w:hAnsiTheme="minorHAnsi" w:cstheme="minorBidi"/>
          <w:b w:val="0"/>
          <w:bCs w:val="0"/>
          <w:noProof/>
          <w:sz w:val="24"/>
          <w:szCs w:val="24"/>
          <w:lang w:eastAsia="en-GB"/>
        </w:rPr>
      </w:pPr>
      <w:hyperlink w:anchor="_Toc85199598" w:history="1">
        <w:r w:rsidR="009B0DE4" w:rsidRPr="00C95542">
          <w:rPr>
            <w:rStyle w:val="Hyperlink"/>
            <w:noProof/>
          </w:rPr>
          <w:t>12.</w:t>
        </w:r>
        <w:r w:rsidR="009B0DE4">
          <w:rPr>
            <w:rFonts w:asciiTheme="minorHAnsi" w:eastAsiaTheme="minorEastAsia" w:hAnsiTheme="minorHAnsi" w:cstheme="minorBidi"/>
            <w:b w:val="0"/>
            <w:bCs w:val="0"/>
            <w:noProof/>
            <w:sz w:val="24"/>
            <w:szCs w:val="24"/>
            <w:lang w:eastAsia="en-GB"/>
          </w:rPr>
          <w:tab/>
        </w:r>
        <w:r w:rsidR="009B0DE4" w:rsidRPr="00C95542">
          <w:rPr>
            <w:rStyle w:val="Hyperlink"/>
            <w:noProof/>
          </w:rPr>
          <w:t>Severability</w:t>
        </w:r>
        <w:r w:rsidR="009B0DE4">
          <w:rPr>
            <w:noProof/>
            <w:webHidden/>
          </w:rPr>
          <w:tab/>
        </w:r>
        <w:r w:rsidR="009B0DE4">
          <w:rPr>
            <w:noProof/>
            <w:webHidden/>
          </w:rPr>
          <w:fldChar w:fldCharType="begin"/>
        </w:r>
        <w:r w:rsidR="009B0DE4">
          <w:rPr>
            <w:noProof/>
            <w:webHidden/>
          </w:rPr>
          <w:instrText xml:space="preserve"> PAGEREF _Toc85199598 \h </w:instrText>
        </w:r>
        <w:r w:rsidR="009B0DE4">
          <w:rPr>
            <w:noProof/>
            <w:webHidden/>
          </w:rPr>
        </w:r>
        <w:r w:rsidR="009B0DE4">
          <w:rPr>
            <w:noProof/>
            <w:webHidden/>
          </w:rPr>
          <w:fldChar w:fldCharType="separate"/>
        </w:r>
        <w:r w:rsidR="00375A03">
          <w:rPr>
            <w:noProof/>
            <w:webHidden/>
          </w:rPr>
          <w:t>13</w:t>
        </w:r>
        <w:r w:rsidR="009B0DE4">
          <w:rPr>
            <w:noProof/>
            <w:webHidden/>
          </w:rPr>
          <w:fldChar w:fldCharType="end"/>
        </w:r>
      </w:hyperlink>
    </w:p>
    <w:p w14:paraId="005EA87B" w14:textId="0E408180" w:rsidR="009B0DE4" w:rsidRDefault="00000000">
      <w:pPr>
        <w:pStyle w:val="TOC1"/>
        <w:tabs>
          <w:tab w:val="left" w:pos="660"/>
          <w:tab w:val="right" w:leader="dot" w:pos="9350"/>
        </w:tabs>
        <w:rPr>
          <w:rFonts w:asciiTheme="minorHAnsi" w:eastAsiaTheme="minorEastAsia" w:hAnsiTheme="minorHAnsi" w:cstheme="minorBidi"/>
          <w:b w:val="0"/>
          <w:bCs w:val="0"/>
          <w:noProof/>
          <w:sz w:val="24"/>
          <w:szCs w:val="24"/>
          <w:lang w:eastAsia="en-GB"/>
        </w:rPr>
      </w:pPr>
      <w:hyperlink w:anchor="_Toc85199599" w:history="1">
        <w:r w:rsidR="009B0DE4" w:rsidRPr="00C95542">
          <w:rPr>
            <w:rStyle w:val="Hyperlink"/>
            <w:noProof/>
          </w:rPr>
          <w:t>13.</w:t>
        </w:r>
        <w:r w:rsidR="009B0DE4">
          <w:rPr>
            <w:rFonts w:asciiTheme="minorHAnsi" w:eastAsiaTheme="minorEastAsia" w:hAnsiTheme="minorHAnsi" w:cstheme="minorBidi"/>
            <w:b w:val="0"/>
            <w:bCs w:val="0"/>
            <w:noProof/>
            <w:sz w:val="24"/>
            <w:szCs w:val="24"/>
            <w:lang w:eastAsia="en-GB"/>
          </w:rPr>
          <w:tab/>
        </w:r>
        <w:r w:rsidR="009B0DE4" w:rsidRPr="00C95542">
          <w:rPr>
            <w:rStyle w:val="Hyperlink"/>
            <w:noProof/>
          </w:rPr>
          <w:t>Waiver</w:t>
        </w:r>
        <w:r w:rsidR="009B0DE4">
          <w:rPr>
            <w:noProof/>
            <w:webHidden/>
          </w:rPr>
          <w:tab/>
        </w:r>
        <w:r w:rsidR="009B0DE4">
          <w:rPr>
            <w:noProof/>
            <w:webHidden/>
          </w:rPr>
          <w:fldChar w:fldCharType="begin"/>
        </w:r>
        <w:r w:rsidR="009B0DE4">
          <w:rPr>
            <w:noProof/>
            <w:webHidden/>
          </w:rPr>
          <w:instrText xml:space="preserve"> PAGEREF _Toc85199599 \h </w:instrText>
        </w:r>
        <w:r w:rsidR="009B0DE4">
          <w:rPr>
            <w:noProof/>
            <w:webHidden/>
          </w:rPr>
        </w:r>
        <w:r w:rsidR="009B0DE4">
          <w:rPr>
            <w:noProof/>
            <w:webHidden/>
          </w:rPr>
          <w:fldChar w:fldCharType="separate"/>
        </w:r>
        <w:r w:rsidR="00375A03">
          <w:rPr>
            <w:noProof/>
            <w:webHidden/>
          </w:rPr>
          <w:t>14</w:t>
        </w:r>
        <w:r w:rsidR="009B0DE4">
          <w:rPr>
            <w:noProof/>
            <w:webHidden/>
          </w:rPr>
          <w:fldChar w:fldCharType="end"/>
        </w:r>
      </w:hyperlink>
    </w:p>
    <w:p w14:paraId="4A721541" w14:textId="41E6B948" w:rsidR="009B0DE4" w:rsidRDefault="00000000">
      <w:pPr>
        <w:pStyle w:val="TOC1"/>
        <w:tabs>
          <w:tab w:val="left" w:pos="660"/>
          <w:tab w:val="right" w:leader="dot" w:pos="9350"/>
        </w:tabs>
        <w:rPr>
          <w:rFonts w:asciiTheme="minorHAnsi" w:eastAsiaTheme="minorEastAsia" w:hAnsiTheme="minorHAnsi" w:cstheme="minorBidi"/>
          <w:b w:val="0"/>
          <w:bCs w:val="0"/>
          <w:noProof/>
          <w:sz w:val="24"/>
          <w:szCs w:val="24"/>
          <w:lang w:eastAsia="en-GB"/>
        </w:rPr>
      </w:pPr>
      <w:hyperlink w:anchor="_Toc85199600" w:history="1">
        <w:r w:rsidR="009B0DE4" w:rsidRPr="00C95542">
          <w:rPr>
            <w:rStyle w:val="Hyperlink"/>
            <w:noProof/>
          </w:rPr>
          <w:t>14.</w:t>
        </w:r>
        <w:r w:rsidR="009B0DE4">
          <w:rPr>
            <w:rFonts w:asciiTheme="minorHAnsi" w:eastAsiaTheme="minorEastAsia" w:hAnsiTheme="minorHAnsi" w:cstheme="minorBidi"/>
            <w:b w:val="0"/>
            <w:bCs w:val="0"/>
            <w:noProof/>
            <w:sz w:val="24"/>
            <w:szCs w:val="24"/>
            <w:lang w:eastAsia="en-GB"/>
          </w:rPr>
          <w:tab/>
        </w:r>
        <w:r w:rsidR="009B0DE4" w:rsidRPr="00C95542">
          <w:rPr>
            <w:rStyle w:val="Hyperlink"/>
            <w:noProof/>
          </w:rPr>
          <w:t>Force Majeure</w:t>
        </w:r>
        <w:r w:rsidR="009B0DE4">
          <w:rPr>
            <w:noProof/>
            <w:webHidden/>
          </w:rPr>
          <w:tab/>
        </w:r>
        <w:r w:rsidR="009B0DE4">
          <w:rPr>
            <w:noProof/>
            <w:webHidden/>
          </w:rPr>
          <w:fldChar w:fldCharType="begin"/>
        </w:r>
        <w:r w:rsidR="009B0DE4">
          <w:rPr>
            <w:noProof/>
            <w:webHidden/>
          </w:rPr>
          <w:instrText xml:space="preserve"> PAGEREF _Toc85199600 \h </w:instrText>
        </w:r>
        <w:r w:rsidR="009B0DE4">
          <w:rPr>
            <w:noProof/>
            <w:webHidden/>
          </w:rPr>
        </w:r>
        <w:r w:rsidR="009B0DE4">
          <w:rPr>
            <w:noProof/>
            <w:webHidden/>
          </w:rPr>
          <w:fldChar w:fldCharType="separate"/>
        </w:r>
        <w:r w:rsidR="00375A03">
          <w:rPr>
            <w:noProof/>
            <w:webHidden/>
          </w:rPr>
          <w:t>14</w:t>
        </w:r>
        <w:r w:rsidR="009B0DE4">
          <w:rPr>
            <w:noProof/>
            <w:webHidden/>
          </w:rPr>
          <w:fldChar w:fldCharType="end"/>
        </w:r>
      </w:hyperlink>
    </w:p>
    <w:p w14:paraId="15A63CA7" w14:textId="12D9A7BD" w:rsidR="009B0DE4" w:rsidRDefault="00000000">
      <w:pPr>
        <w:pStyle w:val="TOC1"/>
        <w:tabs>
          <w:tab w:val="left" w:pos="660"/>
          <w:tab w:val="right" w:leader="dot" w:pos="9350"/>
        </w:tabs>
        <w:rPr>
          <w:rFonts w:asciiTheme="minorHAnsi" w:eastAsiaTheme="minorEastAsia" w:hAnsiTheme="minorHAnsi" w:cstheme="minorBidi"/>
          <w:b w:val="0"/>
          <w:bCs w:val="0"/>
          <w:noProof/>
          <w:sz w:val="24"/>
          <w:szCs w:val="24"/>
          <w:lang w:eastAsia="en-GB"/>
        </w:rPr>
      </w:pPr>
      <w:hyperlink w:anchor="_Toc85199601" w:history="1">
        <w:r w:rsidR="009B0DE4" w:rsidRPr="00C95542">
          <w:rPr>
            <w:rStyle w:val="Hyperlink"/>
            <w:noProof/>
          </w:rPr>
          <w:t>15.</w:t>
        </w:r>
        <w:r w:rsidR="009B0DE4">
          <w:rPr>
            <w:rFonts w:asciiTheme="minorHAnsi" w:eastAsiaTheme="minorEastAsia" w:hAnsiTheme="minorHAnsi" w:cstheme="minorBidi"/>
            <w:b w:val="0"/>
            <w:bCs w:val="0"/>
            <w:noProof/>
            <w:sz w:val="24"/>
            <w:szCs w:val="24"/>
            <w:lang w:eastAsia="en-GB"/>
          </w:rPr>
          <w:tab/>
        </w:r>
        <w:r w:rsidR="009B0DE4" w:rsidRPr="00C95542">
          <w:rPr>
            <w:rStyle w:val="Hyperlink"/>
            <w:noProof/>
          </w:rPr>
          <w:t>Jurisdiction &amp; Law, ADR</w:t>
        </w:r>
        <w:r w:rsidR="009B0DE4">
          <w:rPr>
            <w:noProof/>
            <w:webHidden/>
          </w:rPr>
          <w:tab/>
        </w:r>
        <w:r w:rsidR="009B0DE4">
          <w:rPr>
            <w:noProof/>
            <w:webHidden/>
          </w:rPr>
          <w:fldChar w:fldCharType="begin"/>
        </w:r>
        <w:r w:rsidR="009B0DE4">
          <w:rPr>
            <w:noProof/>
            <w:webHidden/>
          </w:rPr>
          <w:instrText xml:space="preserve"> PAGEREF _Toc85199601 \h </w:instrText>
        </w:r>
        <w:r w:rsidR="009B0DE4">
          <w:rPr>
            <w:noProof/>
            <w:webHidden/>
          </w:rPr>
        </w:r>
        <w:r w:rsidR="009B0DE4">
          <w:rPr>
            <w:noProof/>
            <w:webHidden/>
          </w:rPr>
          <w:fldChar w:fldCharType="separate"/>
        </w:r>
        <w:r w:rsidR="00375A03">
          <w:rPr>
            <w:noProof/>
            <w:webHidden/>
          </w:rPr>
          <w:t>15</w:t>
        </w:r>
        <w:r w:rsidR="009B0DE4">
          <w:rPr>
            <w:noProof/>
            <w:webHidden/>
          </w:rPr>
          <w:fldChar w:fldCharType="end"/>
        </w:r>
      </w:hyperlink>
    </w:p>
    <w:p w14:paraId="257192F5" w14:textId="295F371C" w:rsidR="009B0DE4" w:rsidRDefault="00000000">
      <w:pPr>
        <w:pStyle w:val="TOC1"/>
        <w:tabs>
          <w:tab w:val="left" w:pos="660"/>
          <w:tab w:val="right" w:leader="dot" w:pos="9350"/>
        </w:tabs>
        <w:rPr>
          <w:rFonts w:asciiTheme="minorHAnsi" w:eastAsiaTheme="minorEastAsia" w:hAnsiTheme="minorHAnsi" w:cstheme="minorBidi"/>
          <w:b w:val="0"/>
          <w:bCs w:val="0"/>
          <w:noProof/>
          <w:sz w:val="24"/>
          <w:szCs w:val="24"/>
          <w:lang w:eastAsia="en-GB"/>
        </w:rPr>
      </w:pPr>
      <w:hyperlink w:anchor="_Toc85199602" w:history="1">
        <w:r w:rsidR="009B0DE4" w:rsidRPr="00C95542">
          <w:rPr>
            <w:rStyle w:val="Hyperlink"/>
            <w:noProof/>
          </w:rPr>
          <w:t>16.</w:t>
        </w:r>
        <w:r w:rsidR="009B0DE4">
          <w:rPr>
            <w:rFonts w:asciiTheme="minorHAnsi" w:eastAsiaTheme="minorEastAsia" w:hAnsiTheme="minorHAnsi" w:cstheme="minorBidi"/>
            <w:b w:val="0"/>
            <w:bCs w:val="0"/>
            <w:noProof/>
            <w:sz w:val="24"/>
            <w:szCs w:val="24"/>
            <w:lang w:eastAsia="en-GB"/>
          </w:rPr>
          <w:tab/>
        </w:r>
        <w:r w:rsidR="009B0DE4" w:rsidRPr="00C95542">
          <w:rPr>
            <w:rStyle w:val="Hyperlink"/>
            <w:noProof/>
          </w:rPr>
          <w:t>Miscellaneous</w:t>
        </w:r>
        <w:r w:rsidR="009B0DE4">
          <w:rPr>
            <w:noProof/>
            <w:webHidden/>
          </w:rPr>
          <w:tab/>
        </w:r>
        <w:r w:rsidR="009B0DE4">
          <w:rPr>
            <w:noProof/>
            <w:webHidden/>
          </w:rPr>
          <w:fldChar w:fldCharType="begin"/>
        </w:r>
        <w:r w:rsidR="009B0DE4">
          <w:rPr>
            <w:noProof/>
            <w:webHidden/>
          </w:rPr>
          <w:instrText xml:space="preserve"> PAGEREF _Toc85199602 \h </w:instrText>
        </w:r>
        <w:r w:rsidR="009B0DE4">
          <w:rPr>
            <w:noProof/>
            <w:webHidden/>
          </w:rPr>
        </w:r>
        <w:r w:rsidR="009B0DE4">
          <w:rPr>
            <w:noProof/>
            <w:webHidden/>
          </w:rPr>
          <w:fldChar w:fldCharType="separate"/>
        </w:r>
        <w:r w:rsidR="00375A03">
          <w:rPr>
            <w:noProof/>
            <w:webHidden/>
          </w:rPr>
          <w:t>15</w:t>
        </w:r>
        <w:r w:rsidR="009B0DE4">
          <w:rPr>
            <w:noProof/>
            <w:webHidden/>
          </w:rPr>
          <w:fldChar w:fldCharType="end"/>
        </w:r>
      </w:hyperlink>
    </w:p>
    <w:p w14:paraId="111F9500" w14:textId="43BDC54D" w:rsidR="009B0DE4" w:rsidRDefault="00000000">
      <w:pPr>
        <w:pStyle w:val="TOC1"/>
        <w:tabs>
          <w:tab w:val="left" w:pos="660"/>
          <w:tab w:val="right" w:leader="dot" w:pos="9350"/>
        </w:tabs>
        <w:rPr>
          <w:rFonts w:asciiTheme="minorHAnsi" w:eastAsiaTheme="minorEastAsia" w:hAnsiTheme="minorHAnsi" w:cstheme="minorBidi"/>
          <w:b w:val="0"/>
          <w:bCs w:val="0"/>
          <w:noProof/>
          <w:sz w:val="24"/>
          <w:szCs w:val="24"/>
          <w:lang w:eastAsia="en-GB"/>
        </w:rPr>
      </w:pPr>
      <w:hyperlink w:anchor="_Toc85199603" w:history="1">
        <w:r w:rsidR="009B0DE4" w:rsidRPr="00C95542">
          <w:rPr>
            <w:rStyle w:val="Hyperlink"/>
            <w:noProof/>
          </w:rPr>
          <w:t>17.</w:t>
        </w:r>
        <w:r w:rsidR="009B0DE4">
          <w:rPr>
            <w:rFonts w:asciiTheme="minorHAnsi" w:eastAsiaTheme="minorEastAsia" w:hAnsiTheme="minorHAnsi" w:cstheme="minorBidi"/>
            <w:b w:val="0"/>
            <w:bCs w:val="0"/>
            <w:noProof/>
            <w:sz w:val="24"/>
            <w:szCs w:val="24"/>
            <w:lang w:eastAsia="en-GB"/>
          </w:rPr>
          <w:tab/>
        </w:r>
        <w:r w:rsidR="009B0DE4" w:rsidRPr="00C95542">
          <w:rPr>
            <w:rStyle w:val="Hyperlink"/>
            <w:noProof/>
          </w:rPr>
          <w:t>Signatures</w:t>
        </w:r>
        <w:r w:rsidR="009B0DE4">
          <w:rPr>
            <w:noProof/>
            <w:webHidden/>
          </w:rPr>
          <w:tab/>
        </w:r>
        <w:r w:rsidR="009B0DE4">
          <w:rPr>
            <w:noProof/>
            <w:webHidden/>
          </w:rPr>
          <w:fldChar w:fldCharType="begin"/>
        </w:r>
        <w:r w:rsidR="009B0DE4">
          <w:rPr>
            <w:noProof/>
            <w:webHidden/>
          </w:rPr>
          <w:instrText xml:space="preserve"> PAGEREF _Toc85199603 \h </w:instrText>
        </w:r>
        <w:r w:rsidR="009B0DE4">
          <w:rPr>
            <w:noProof/>
            <w:webHidden/>
          </w:rPr>
        </w:r>
        <w:r w:rsidR="009B0DE4">
          <w:rPr>
            <w:noProof/>
            <w:webHidden/>
          </w:rPr>
          <w:fldChar w:fldCharType="separate"/>
        </w:r>
        <w:r w:rsidR="00375A03">
          <w:rPr>
            <w:noProof/>
            <w:webHidden/>
          </w:rPr>
          <w:t>16</w:t>
        </w:r>
        <w:r w:rsidR="009B0DE4">
          <w:rPr>
            <w:noProof/>
            <w:webHidden/>
          </w:rPr>
          <w:fldChar w:fldCharType="end"/>
        </w:r>
      </w:hyperlink>
    </w:p>
    <w:p w14:paraId="03A3EC3B" w14:textId="59D102B6" w:rsidR="009B0DE4" w:rsidRDefault="00000000">
      <w:pPr>
        <w:pStyle w:val="TOC1"/>
        <w:tabs>
          <w:tab w:val="right" w:leader="dot" w:pos="9350"/>
        </w:tabs>
        <w:rPr>
          <w:rFonts w:asciiTheme="minorHAnsi" w:eastAsiaTheme="minorEastAsia" w:hAnsiTheme="minorHAnsi" w:cstheme="minorBidi"/>
          <w:b w:val="0"/>
          <w:bCs w:val="0"/>
          <w:noProof/>
          <w:sz w:val="24"/>
          <w:szCs w:val="24"/>
          <w:lang w:eastAsia="en-GB"/>
        </w:rPr>
      </w:pPr>
      <w:hyperlink w:anchor="_Toc85199604" w:history="1">
        <w:r w:rsidR="009B0DE4" w:rsidRPr="00C95542">
          <w:rPr>
            <w:rStyle w:val="Hyperlink"/>
            <w:noProof/>
          </w:rPr>
          <w:t>Annex 1:   Confidentiality &amp; Non-Disclosure Agreement</w:t>
        </w:r>
        <w:r w:rsidR="009B0DE4">
          <w:rPr>
            <w:noProof/>
            <w:webHidden/>
          </w:rPr>
          <w:tab/>
        </w:r>
        <w:r w:rsidR="009B0DE4">
          <w:rPr>
            <w:noProof/>
            <w:webHidden/>
          </w:rPr>
          <w:fldChar w:fldCharType="begin"/>
        </w:r>
        <w:r w:rsidR="009B0DE4">
          <w:rPr>
            <w:noProof/>
            <w:webHidden/>
          </w:rPr>
          <w:instrText xml:space="preserve"> PAGEREF _Toc85199604 \h </w:instrText>
        </w:r>
        <w:r w:rsidR="009B0DE4">
          <w:rPr>
            <w:noProof/>
            <w:webHidden/>
          </w:rPr>
        </w:r>
        <w:r w:rsidR="009B0DE4">
          <w:rPr>
            <w:noProof/>
            <w:webHidden/>
          </w:rPr>
          <w:fldChar w:fldCharType="separate"/>
        </w:r>
        <w:r w:rsidR="00375A03">
          <w:rPr>
            <w:noProof/>
            <w:webHidden/>
          </w:rPr>
          <w:t>17</w:t>
        </w:r>
        <w:r w:rsidR="009B0DE4">
          <w:rPr>
            <w:noProof/>
            <w:webHidden/>
          </w:rPr>
          <w:fldChar w:fldCharType="end"/>
        </w:r>
      </w:hyperlink>
    </w:p>
    <w:p w14:paraId="42AA54FF" w14:textId="429C7384" w:rsidR="009B0DE4" w:rsidRDefault="00000000">
      <w:pPr>
        <w:pStyle w:val="TOC1"/>
        <w:tabs>
          <w:tab w:val="right" w:leader="dot" w:pos="9350"/>
        </w:tabs>
        <w:rPr>
          <w:rFonts w:asciiTheme="minorHAnsi" w:eastAsiaTheme="minorEastAsia" w:hAnsiTheme="minorHAnsi" w:cstheme="minorBidi"/>
          <w:b w:val="0"/>
          <w:bCs w:val="0"/>
          <w:noProof/>
          <w:sz w:val="24"/>
          <w:szCs w:val="24"/>
          <w:lang w:eastAsia="en-GB"/>
        </w:rPr>
      </w:pPr>
      <w:hyperlink w:anchor="_Toc85199605" w:history="1">
        <w:r w:rsidR="009B0DE4" w:rsidRPr="00C95542">
          <w:rPr>
            <w:rStyle w:val="Hyperlink"/>
            <w:noProof/>
          </w:rPr>
          <w:t>Annex 2:   Terms of Reference</w:t>
        </w:r>
        <w:r w:rsidR="009B0DE4">
          <w:rPr>
            <w:noProof/>
            <w:webHidden/>
          </w:rPr>
          <w:tab/>
        </w:r>
        <w:r w:rsidR="009B0DE4">
          <w:rPr>
            <w:noProof/>
            <w:webHidden/>
          </w:rPr>
          <w:fldChar w:fldCharType="begin"/>
        </w:r>
        <w:r w:rsidR="009B0DE4">
          <w:rPr>
            <w:noProof/>
            <w:webHidden/>
          </w:rPr>
          <w:instrText xml:space="preserve"> PAGEREF _Toc85199605 \h </w:instrText>
        </w:r>
        <w:r w:rsidR="009B0DE4">
          <w:rPr>
            <w:noProof/>
            <w:webHidden/>
          </w:rPr>
        </w:r>
        <w:r w:rsidR="009B0DE4">
          <w:rPr>
            <w:noProof/>
            <w:webHidden/>
          </w:rPr>
          <w:fldChar w:fldCharType="separate"/>
        </w:r>
        <w:r w:rsidR="00375A03">
          <w:rPr>
            <w:noProof/>
            <w:webHidden/>
          </w:rPr>
          <w:t>19</w:t>
        </w:r>
        <w:r w:rsidR="009B0DE4">
          <w:rPr>
            <w:noProof/>
            <w:webHidden/>
          </w:rPr>
          <w:fldChar w:fldCharType="end"/>
        </w:r>
      </w:hyperlink>
    </w:p>
    <w:p w14:paraId="1B8B9201" w14:textId="687B077C" w:rsidR="009B0DE4" w:rsidRDefault="00000000">
      <w:pPr>
        <w:pStyle w:val="TOC1"/>
        <w:tabs>
          <w:tab w:val="right" w:leader="dot" w:pos="9350"/>
        </w:tabs>
        <w:rPr>
          <w:rFonts w:asciiTheme="minorHAnsi" w:eastAsiaTheme="minorEastAsia" w:hAnsiTheme="minorHAnsi" w:cstheme="minorBidi"/>
          <w:b w:val="0"/>
          <w:bCs w:val="0"/>
          <w:noProof/>
          <w:sz w:val="24"/>
          <w:szCs w:val="24"/>
          <w:lang w:eastAsia="en-GB"/>
        </w:rPr>
      </w:pPr>
      <w:hyperlink w:anchor="_Toc85199606" w:history="1">
        <w:r w:rsidR="009B0DE4" w:rsidRPr="00C95542">
          <w:rPr>
            <w:rStyle w:val="Hyperlink"/>
            <w:noProof/>
          </w:rPr>
          <w:t xml:space="preserve">Annex 3:   </w:t>
        </w:r>
        <w:r>
          <w:rPr>
            <w:rStyle w:val="Hyperlink"/>
            <w:noProof/>
          </w:rPr>
          <w:t>FSC IC</w:t>
        </w:r>
        <w:r w:rsidR="009B0DE4" w:rsidRPr="00C95542">
          <w:rPr>
            <w:rStyle w:val="Hyperlink"/>
            <w:noProof/>
          </w:rPr>
          <w:t xml:space="preserve"> Invoice Requirements for suppliers/service providers &amp; consultants</w:t>
        </w:r>
        <w:r w:rsidR="009B0DE4">
          <w:rPr>
            <w:noProof/>
            <w:webHidden/>
          </w:rPr>
          <w:tab/>
        </w:r>
        <w:r w:rsidR="009B0DE4">
          <w:rPr>
            <w:noProof/>
            <w:webHidden/>
          </w:rPr>
          <w:fldChar w:fldCharType="begin"/>
        </w:r>
        <w:r w:rsidR="009B0DE4">
          <w:rPr>
            <w:noProof/>
            <w:webHidden/>
          </w:rPr>
          <w:instrText xml:space="preserve"> PAGEREF _Toc85199606 \h </w:instrText>
        </w:r>
        <w:r w:rsidR="009B0DE4">
          <w:rPr>
            <w:noProof/>
            <w:webHidden/>
          </w:rPr>
        </w:r>
        <w:r w:rsidR="009B0DE4">
          <w:rPr>
            <w:noProof/>
            <w:webHidden/>
          </w:rPr>
          <w:fldChar w:fldCharType="separate"/>
        </w:r>
        <w:r w:rsidR="00375A03">
          <w:rPr>
            <w:noProof/>
            <w:webHidden/>
          </w:rPr>
          <w:t>21</w:t>
        </w:r>
        <w:r w:rsidR="009B0DE4">
          <w:rPr>
            <w:noProof/>
            <w:webHidden/>
          </w:rPr>
          <w:fldChar w:fldCharType="end"/>
        </w:r>
      </w:hyperlink>
    </w:p>
    <w:p w14:paraId="546D0242" w14:textId="77777777" w:rsidR="00254B4E" w:rsidRDefault="00167D71" w:rsidP="001D2777">
      <w:pPr>
        <w:pStyle w:val="TOC1"/>
        <w:tabs>
          <w:tab w:val="right" w:leader="dot" w:pos="9350"/>
        </w:tabs>
        <w:spacing w:before="0" w:after="0" w:line="360" w:lineRule="auto"/>
        <w:rPr>
          <w:rFonts w:cs="Arial"/>
        </w:rPr>
        <w:sectPr w:rsidR="00254B4E" w:rsidSect="00365A7D">
          <w:pgSz w:w="12240" w:h="15840"/>
          <w:pgMar w:top="1440" w:right="1440" w:bottom="1440" w:left="1440" w:header="720" w:footer="720" w:gutter="0"/>
          <w:pgNumType w:start="2"/>
          <w:cols w:space="720"/>
          <w:docGrid w:linePitch="360"/>
        </w:sectPr>
      </w:pPr>
      <w:r>
        <w:rPr>
          <w:rFonts w:cs="Arial"/>
          <w:szCs w:val="22"/>
        </w:rPr>
        <w:fldChar w:fldCharType="end"/>
      </w:r>
      <w:permEnd w:id="729568135"/>
    </w:p>
    <w:p w14:paraId="74FC8C45" w14:textId="77777777" w:rsidR="00846D9D" w:rsidRPr="00B5092F" w:rsidRDefault="00846D9D" w:rsidP="00846D9D">
      <w:pPr>
        <w:rPr>
          <w:rFonts w:cs="Arial"/>
        </w:rPr>
      </w:pPr>
      <w:r w:rsidRPr="003503CB">
        <w:rPr>
          <w:rFonts w:cs="Arial"/>
        </w:rPr>
        <w:lastRenderedPageBreak/>
        <w:t xml:space="preserve">This </w:t>
      </w:r>
      <w:r w:rsidRPr="00B5092F">
        <w:rPr>
          <w:rFonts w:cs="Arial"/>
        </w:rPr>
        <w:t xml:space="preserve">Agreement shall become effective </w:t>
      </w:r>
      <w:permStart w:id="1033594037" w:edGrp="everyone"/>
      <w:r w:rsidRPr="00B5092F">
        <w:rPr>
          <w:bCs/>
          <w:lang w:val="en-GB"/>
        </w:rPr>
        <w:t>upon the last signature of the Agreement</w:t>
      </w:r>
      <w:permEnd w:id="1033594037"/>
    </w:p>
    <w:p w14:paraId="179E1B4B" w14:textId="77777777" w:rsidR="00846D9D" w:rsidRPr="00B5092F" w:rsidRDefault="00846D9D" w:rsidP="00846D9D">
      <w:pPr>
        <w:rPr>
          <w:rFonts w:cs="Arial"/>
        </w:rPr>
      </w:pPr>
      <w:r w:rsidRPr="00B5092F">
        <w:rPr>
          <w:rFonts w:cs="Arial"/>
        </w:rPr>
        <w:t xml:space="preserve">By and between </w:t>
      </w:r>
    </w:p>
    <w:p w14:paraId="2789D933" w14:textId="77777777" w:rsidR="00846D9D" w:rsidRPr="00B5092F" w:rsidRDefault="00846D9D" w:rsidP="00846D9D">
      <w:pPr>
        <w:pStyle w:val="ListParagraph"/>
        <w:numPr>
          <w:ilvl w:val="0"/>
          <w:numId w:val="1"/>
        </w:numPr>
        <w:spacing w:after="0"/>
        <w:rPr>
          <w:rFonts w:cs="Arial"/>
        </w:rPr>
      </w:pPr>
      <w:r w:rsidRPr="00B5092F">
        <w:rPr>
          <w:rFonts w:cs="Arial"/>
        </w:rPr>
        <w:t>FSC International Center gGmbH</w:t>
      </w:r>
    </w:p>
    <w:p w14:paraId="6E5E41E8" w14:textId="77777777" w:rsidR="00194729" w:rsidRPr="00B5092F" w:rsidRDefault="00000000">
      <w:pPr>
        <w:pStyle w:val="ListParagraph"/>
        <w:spacing w:after="0"/>
        <w:ind w:left="1080"/>
        <w:rPr>
          <w:rFonts w:cs="Arial"/>
        </w:rPr>
      </w:pPr>
      <w:r w:rsidRPr="00B5092F">
        <w:rPr>
          <w:rFonts w:cs="Arial"/>
        </w:rPr>
        <w:t>Adenauerallee 134, 53113 Bonn, Germany</w:t>
      </w:r>
    </w:p>
    <w:p w14:paraId="31134CF4" w14:textId="77777777" w:rsidR="00846D9D" w:rsidRPr="00B5092F" w:rsidRDefault="00846D9D" w:rsidP="00846D9D">
      <w:pPr>
        <w:ind w:left="1080"/>
        <w:rPr>
          <w:rFonts w:cs="Arial"/>
        </w:rPr>
      </w:pPr>
      <w:r w:rsidRPr="00B5092F">
        <w:rPr>
          <w:rFonts w:cs="Arial"/>
        </w:rPr>
        <w:t>represented by the Managing Directors Ms. Dr. Subhra Bhattacharjee and Ms. Marion Barriskell</w:t>
      </w:r>
    </w:p>
    <w:p w14:paraId="4C7C073A" w14:textId="77777777" w:rsidR="00846D9D" w:rsidRPr="00B5092F" w:rsidRDefault="00846D9D" w:rsidP="00846D9D">
      <w:pPr>
        <w:jc w:val="right"/>
        <w:rPr>
          <w:rFonts w:cs="Arial"/>
          <w:b/>
        </w:rPr>
      </w:pPr>
      <w:r w:rsidRPr="00B5092F">
        <w:rPr>
          <w:rFonts w:cs="Arial"/>
          <w:b/>
        </w:rPr>
        <w:t>-hereinafter ‘</w:t>
      </w:r>
      <w:r w:rsidRPr="00B5092F">
        <w:rPr>
          <w:rFonts w:cs="Arial"/>
          <w:b/>
          <w:bCs/>
        </w:rPr>
        <w:t>FSC IC</w:t>
      </w:r>
      <w:r w:rsidRPr="00B5092F">
        <w:rPr>
          <w:rFonts w:cs="Arial"/>
          <w:b/>
        </w:rPr>
        <w:t>’-</w:t>
      </w:r>
    </w:p>
    <w:p w14:paraId="4D2E2D10" w14:textId="77777777" w:rsidR="00846D9D" w:rsidRPr="00B5092F" w:rsidRDefault="00846D9D" w:rsidP="00846D9D">
      <w:pPr>
        <w:rPr>
          <w:rFonts w:cs="Arial"/>
        </w:rPr>
      </w:pPr>
      <w:r w:rsidRPr="00B5092F">
        <w:rPr>
          <w:rFonts w:cs="Arial"/>
        </w:rPr>
        <w:t>and</w:t>
      </w:r>
    </w:p>
    <w:p w14:paraId="7F83955A" w14:textId="77777777" w:rsidR="00846D9D" w:rsidRPr="00B5092F" w:rsidRDefault="00846D9D" w:rsidP="00846D9D">
      <w:pPr>
        <w:spacing w:after="0"/>
        <w:ind w:left="1080"/>
        <w:rPr>
          <w:rFonts w:cs="Arial"/>
        </w:rPr>
      </w:pPr>
    </w:p>
    <w:p w14:paraId="76059607" w14:textId="7291F53E" w:rsidR="00846D9D" w:rsidRPr="00485F03" w:rsidRDefault="00485F03" w:rsidP="00846D9D">
      <w:pPr>
        <w:pStyle w:val="ListParagraph"/>
        <w:numPr>
          <w:ilvl w:val="0"/>
          <w:numId w:val="1"/>
        </w:numPr>
        <w:spacing w:after="0"/>
        <w:rPr>
          <w:rFonts w:cs="Arial"/>
        </w:rPr>
      </w:pPr>
      <w:permStart w:id="1267021071" w:edGrp="everyone"/>
      <w:r>
        <w:rPr>
          <w:rFonts w:cs="Arial"/>
        </w:rPr>
        <w:t>add full legal name (add Mr./Mrs./Ms. to person)</w:t>
      </w:r>
    </w:p>
    <w:p w14:paraId="4F597FF4" w14:textId="7949811E" w:rsidR="00846D9D" w:rsidRPr="00485F03" w:rsidRDefault="00485F03" w:rsidP="00846D9D">
      <w:pPr>
        <w:spacing w:after="0"/>
        <w:ind w:left="1080"/>
        <w:rPr>
          <w:rFonts w:cs="Arial"/>
        </w:rPr>
      </w:pPr>
      <w:r>
        <w:rPr>
          <w:rFonts w:cs="Arial"/>
        </w:rPr>
        <w:t>full registered address, including city, ZIP code and country</w:t>
      </w:r>
    </w:p>
    <w:p w14:paraId="378EA5C2" w14:textId="0DF7D78D" w:rsidR="00846D9D" w:rsidRPr="00485F03" w:rsidRDefault="690F543F" w:rsidP="00846D9D">
      <w:pPr>
        <w:ind w:left="1080"/>
        <w:rPr>
          <w:rFonts w:cs="Arial"/>
        </w:rPr>
      </w:pPr>
      <w:r w:rsidRPr="00485F03">
        <w:rPr>
          <w:rFonts w:cs="Arial"/>
        </w:rPr>
        <w:t xml:space="preserve">represented </w:t>
      </w:r>
      <w:r w:rsidR="00485F03">
        <w:rPr>
          <w:rFonts w:cs="Arial"/>
        </w:rPr>
        <w:t>by name of legal representative, if any, including position (for individuals, please delete)</w:t>
      </w:r>
    </w:p>
    <w:permEnd w:id="1267021071"/>
    <w:p w14:paraId="7679CF73" w14:textId="77777777" w:rsidR="00254B4E" w:rsidRPr="00254B4E" w:rsidRDefault="00254B4E" w:rsidP="00404980">
      <w:pPr>
        <w:jc w:val="right"/>
        <w:rPr>
          <w:rFonts w:cs="Arial"/>
          <w:b/>
        </w:rPr>
      </w:pPr>
      <w:r w:rsidRPr="00254B4E">
        <w:rPr>
          <w:rFonts w:cs="Arial"/>
          <w:b/>
        </w:rPr>
        <w:t>-hereinafter ‘</w:t>
      </w:r>
      <w:r w:rsidR="00FA5901">
        <w:rPr>
          <w:rFonts w:cs="Arial"/>
          <w:b/>
        </w:rPr>
        <w:t>Consultant</w:t>
      </w:r>
      <w:r w:rsidR="00A95124">
        <w:rPr>
          <w:rFonts w:cs="Arial"/>
          <w:b/>
        </w:rPr>
        <w:t>’</w:t>
      </w:r>
      <w:r w:rsidRPr="00254B4E">
        <w:rPr>
          <w:rFonts w:cs="Arial"/>
          <w:b/>
        </w:rPr>
        <w:t xml:space="preserve">- </w:t>
      </w:r>
    </w:p>
    <w:p w14:paraId="3A187606" w14:textId="77777777" w:rsidR="00254B4E" w:rsidRPr="00B2557A" w:rsidRDefault="00254B4E" w:rsidP="00272668">
      <w:pPr>
        <w:pStyle w:val="Preamble"/>
        <w:outlineLvl w:val="0"/>
      </w:pPr>
      <w:bookmarkStart w:id="11" w:name="_Toc85199586"/>
      <w:r w:rsidRPr="00B2557A">
        <w:t>Preamble</w:t>
      </w:r>
      <w:bookmarkEnd w:id="11"/>
    </w:p>
    <w:p w14:paraId="577498C6" w14:textId="77777777" w:rsidR="00846D9D" w:rsidRPr="005031C2" w:rsidRDefault="00846D9D" w:rsidP="00846D9D">
      <w:pPr>
        <w:rPr>
          <w:rFonts w:cs="Arial"/>
        </w:rPr>
      </w:pPr>
      <w:r w:rsidRPr="005031C2">
        <w:rPr>
          <w:rFonts w:cs="Arial"/>
          <w:b/>
        </w:rPr>
        <w:t>Whereas,</w:t>
      </w:r>
      <w:r w:rsidRPr="005031C2">
        <w:rPr>
          <w:rFonts w:cs="Arial"/>
        </w:rPr>
        <w:t xml:space="preserve"> </w:t>
      </w:r>
      <w:r w:rsidRPr="00F207AF">
        <w:rPr>
          <w:rFonts w:cs="Arial"/>
        </w:rPr>
        <w:t>the Forest Stewardship Council A.C. (hereinafter ‘</w:t>
      </w:r>
      <w:r w:rsidRPr="00EA7701">
        <w:rPr>
          <w:rFonts w:cs="Arial"/>
          <w:b/>
          <w:bCs/>
        </w:rPr>
        <w:t>FSC AC’</w:t>
      </w:r>
      <w:r w:rsidRPr="00F207AF">
        <w:rPr>
          <w:rFonts w:cs="Arial"/>
        </w:rPr>
        <w:t>), with its registered office in Calle Margarita Maza de Juárez # 436, Col. Centro, 68000 Oaxaca, Mexico, is an international not-for-profit membership organization established to promote environmentally appropriate, socially beneficial, economically viable and overall sustainable management of the world’s forests. FSC AC has developed the FSC Certification Scheme which supports the preservation of worldwide forest resources.</w:t>
      </w:r>
    </w:p>
    <w:p w14:paraId="2F15C08B" w14:textId="77777777" w:rsidR="00846D9D" w:rsidRPr="003503CB" w:rsidRDefault="00846D9D" w:rsidP="00846D9D">
      <w:pPr>
        <w:rPr>
          <w:rFonts w:cs="Arial"/>
        </w:rPr>
      </w:pPr>
      <w:r w:rsidRPr="005031C2">
        <w:rPr>
          <w:rFonts w:cs="Arial"/>
          <w:b/>
        </w:rPr>
        <w:t>Whereas,</w:t>
      </w:r>
      <w:r w:rsidRPr="005031C2">
        <w:rPr>
          <w:rFonts w:cs="Arial"/>
        </w:rPr>
        <w:t xml:space="preserve"> </w:t>
      </w:r>
      <w:r>
        <w:rPr>
          <w:bCs/>
          <w:lang w:val="en-GB"/>
        </w:rPr>
        <w:t xml:space="preserve">the </w:t>
      </w:r>
      <w:r>
        <w:t>FSC Global Development GmbH</w:t>
      </w:r>
      <w:r w:rsidRPr="005031C2">
        <w:rPr>
          <w:bCs/>
          <w:lang w:val="en-GB"/>
        </w:rPr>
        <w:t xml:space="preserve"> </w:t>
      </w:r>
      <w:r w:rsidRPr="005031C2">
        <w:rPr>
          <w:lang w:val="en-GB"/>
        </w:rPr>
        <w:t xml:space="preserve">(hereinafter </w:t>
      </w:r>
      <w:r w:rsidRPr="005031C2">
        <w:rPr>
          <w:b/>
          <w:lang w:val="en-GB"/>
        </w:rPr>
        <w:t>‘FSC GD’</w:t>
      </w:r>
      <w:r w:rsidRPr="005031C2">
        <w:rPr>
          <w:lang w:val="en-GB"/>
        </w:rPr>
        <w:t>), with registered office at Adenauerallee 134, 53113 Bonn, Germany,</w:t>
      </w:r>
      <w:r>
        <w:rPr>
          <w:lang w:val="en-GB"/>
        </w:rPr>
        <w:t xml:space="preserve"> </w:t>
      </w:r>
      <w:r w:rsidRPr="005031C2">
        <w:rPr>
          <w:rFonts w:cs="Arial"/>
        </w:rPr>
        <w:t>is a company with limited liability wholly owned by FSC AC and constituted according to German law. Its principal corporate purpose is to conduct the licensing business related to the FSC trademarks, to protect the FSC trademarks worldwide and to ensure their universal recognition. Furthermore, FSC GD is responsible for strengthening the FSC Certification Scheme and all associated values, objectives and tasks on a worldwide basis. Moreover, FSC GD’s missions is to strengthen the global FSC Network and contribute to biodiversity and responsible forest management worldwide. In this regard, its particular purpose is to increase the number of certificate holders and to enable equal access to the benefits of the FSC systems for Third Parties.</w:t>
      </w:r>
    </w:p>
    <w:p w14:paraId="70885B73" w14:textId="77777777" w:rsidR="00846D9D" w:rsidRPr="003503CB" w:rsidRDefault="00846D9D" w:rsidP="00846D9D">
      <w:pPr>
        <w:rPr>
          <w:rFonts w:cs="Arial"/>
        </w:rPr>
      </w:pPr>
      <w:r w:rsidRPr="005031C2">
        <w:rPr>
          <w:b/>
          <w:bCs/>
        </w:rPr>
        <w:t xml:space="preserve">Whereas, </w:t>
      </w:r>
      <w:r w:rsidRPr="00537590">
        <w:rPr>
          <w:lang w:val="en-GB"/>
        </w:rPr>
        <w:t>FSC IC is a not-for-profit company with limited liability wholly owned by FSC AC and constituted according to German law.</w:t>
      </w:r>
      <w:r w:rsidRPr="005031C2">
        <w:t xml:space="preserve"> It develops principles and standards for the FSC certification scheme and fulfills its charitable functions within the meaning of the German Fiscal Code through the promotion of ecology and the environment, in particular with regards to the world’s forests in furtherance of the common good. This includes the lead in and development of the FSC policy and standards program. Furthermore, FSC IC is furthering the implementation of </w:t>
      </w:r>
      <w:r w:rsidRPr="005031C2">
        <w:lastRenderedPageBreak/>
        <w:t>educational and other professional training programs that support the conservation of forest resources. In addition, FSC IC performs fundraising activities relating to its charitable purpose</w:t>
      </w:r>
      <w:r w:rsidRPr="005031C2">
        <w:rPr>
          <w:rFonts w:cs="Arial"/>
        </w:rPr>
        <w:t>.</w:t>
      </w:r>
    </w:p>
    <w:p w14:paraId="3A294B81" w14:textId="77777777" w:rsidR="00846D9D" w:rsidRPr="003503CB" w:rsidRDefault="00846D9D" w:rsidP="00846D9D">
      <w:pPr>
        <w:rPr>
          <w:lang w:val="en-GB"/>
        </w:rPr>
      </w:pPr>
      <w:r w:rsidRPr="003503CB">
        <w:rPr>
          <w:b/>
          <w:bCs/>
        </w:rPr>
        <w:t xml:space="preserve">Whereas, </w:t>
      </w:r>
      <w:r w:rsidRPr="003503CB">
        <w:rPr>
          <w:bCs/>
        </w:rPr>
        <w:t>the</w:t>
      </w:r>
      <w:r w:rsidRPr="003503CB">
        <w:rPr>
          <w:b/>
          <w:bCs/>
        </w:rPr>
        <w:t xml:space="preserve"> </w:t>
      </w:r>
      <w:r w:rsidRPr="003503CB">
        <w:rPr>
          <w:bCs/>
          <w:lang w:val="en-GB"/>
        </w:rPr>
        <w:t xml:space="preserve">ASI - Assurance Services International </w:t>
      </w:r>
      <w:r w:rsidRPr="003503CB">
        <w:rPr>
          <w:lang w:val="en-GB"/>
        </w:rPr>
        <w:t xml:space="preserve">GmbH (hereinafter </w:t>
      </w:r>
      <w:r w:rsidRPr="003503CB">
        <w:rPr>
          <w:b/>
          <w:lang w:val="en-GB"/>
        </w:rPr>
        <w:t>‘ASI’</w:t>
      </w:r>
      <w:r w:rsidRPr="003503CB">
        <w:rPr>
          <w:lang w:val="en-GB"/>
        </w:rPr>
        <w:t>), with registered office at Friedrich-Ebert-Allee 69, 53113 Bonn, Germany, is a company with limited liability wholly owned by FSC AC and constituted according to German law. ASI performs conformity assessment services for independent companies in relation to the FSC Certification Scheme and also further schemes from other certification programs.</w:t>
      </w:r>
    </w:p>
    <w:p w14:paraId="5D427019" w14:textId="77777777" w:rsidR="00846D9D" w:rsidRPr="003503CB" w:rsidRDefault="00846D9D" w:rsidP="00846D9D">
      <w:pPr>
        <w:rPr>
          <w:rFonts w:cs="Arial"/>
        </w:rPr>
      </w:pPr>
      <w:r w:rsidRPr="003503CB">
        <w:rPr>
          <w:b/>
          <w:lang w:val="en-GB"/>
        </w:rPr>
        <w:t>Whereas,</w:t>
      </w:r>
      <w:r w:rsidRPr="003503CB">
        <w:rPr>
          <w:lang w:val="en-GB"/>
        </w:rPr>
        <w:t xml:space="preserve"> the Consultant states that he/she has the necessary availability, ability and experience to carry out an efficient service in the areas that are the objective of this Agreement and expressly recognizes the legal personality of </w:t>
      </w:r>
      <w:r>
        <w:rPr>
          <w:lang w:val="en-GB"/>
        </w:rPr>
        <w:t>FSC IC</w:t>
      </w:r>
      <w:r w:rsidRPr="00846D9D">
        <w:rPr>
          <w:lang w:val="en-GB"/>
        </w:rPr>
        <w:t xml:space="preserve">, </w:t>
      </w:r>
      <w:r w:rsidRPr="00846D9D">
        <w:rPr>
          <w:bCs/>
          <w:lang w:val="en-GB"/>
        </w:rPr>
        <w:t>FSC AC</w:t>
      </w:r>
      <w:r w:rsidRPr="00846D9D">
        <w:rPr>
          <w:b/>
          <w:bCs/>
          <w:lang w:val="en-GB"/>
        </w:rPr>
        <w:t xml:space="preserve"> </w:t>
      </w:r>
      <w:r w:rsidRPr="00846D9D">
        <w:rPr>
          <w:lang w:val="en-GB"/>
        </w:rPr>
        <w:t>and its subsidiaries.</w:t>
      </w:r>
    </w:p>
    <w:p w14:paraId="58D35FEC" w14:textId="77777777" w:rsidR="00254B4E" w:rsidRPr="00254B4E" w:rsidRDefault="00254B4E" w:rsidP="00254B4E">
      <w:pPr>
        <w:rPr>
          <w:rFonts w:cs="Arial"/>
        </w:rPr>
      </w:pPr>
      <w:r w:rsidRPr="00A95124">
        <w:rPr>
          <w:rFonts w:cs="Arial"/>
          <w:b/>
        </w:rPr>
        <w:t>Now therefore</w:t>
      </w:r>
      <w:r w:rsidRPr="00254B4E">
        <w:rPr>
          <w:rFonts w:cs="Arial"/>
        </w:rPr>
        <w:t>, in view of the Preamble, the Parties   a g r e e   a s   f o l l o w s:</w:t>
      </w:r>
    </w:p>
    <w:p w14:paraId="4013CFB4" w14:textId="77777777" w:rsidR="00254B4E" w:rsidRPr="00B2557A" w:rsidRDefault="00254B4E" w:rsidP="00BB5650">
      <w:pPr>
        <w:pStyle w:val="Heading1"/>
      </w:pPr>
      <w:bookmarkStart w:id="12" w:name="_Toc523751477"/>
      <w:bookmarkStart w:id="13" w:name="_Toc523752500"/>
      <w:bookmarkStart w:id="14" w:name="_Toc524597781"/>
      <w:bookmarkStart w:id="15" w:name="_Toc85199587"/>
      <w:r w:rsidRPr="00B2557A">
        <w:t>Definitions and Interpretations</w:t>
      </w:r>
      <w:bookmarkEnd w:id="12"/>
      <w:bookmarkEnd w:id="13"/>
      <w:bookmarkEnd w:id="14"/>
      <w:bookmarkEnd w:id="15"/>
    </w:p>
    <w:p w14:paraId="5314069A" w14:textId="77777777" w:rsidR="00254B4E" w:rsidRPr="00404980" w:rsidRDefault="00254B4E" w:rsidP="00404980">
      <w:pPr>
        <w:ind w:left="720"/>
        <w:rPr>
          <w:rFonts w:cs="Arial"/>
        </w:rPr>
      </w:pPr>
      <w:r w:rsidRPr="00404980">
        <w:rPr>
          <w:rFonts w:cs="Arial"/>
        </w:rPr>
        <w:t>Throughout this Agreement, the terms set forth below shall have the meaning specified in t</w:t>
      </w:r>
      <w:r w:rsidR="00A95124">
        <w:rPr>
          <w:rFonts w:cs="Arial"/>
        </w:rPr>
        <w:t>his Section 1</w:t>
      </w:r>
      <w:r w:rsidRPr="00404980">
        <w:rPr>
          <w:rFonts w:cs="Arial"/>
        </w:rPr>
        <w:t>.</w:t>
      </w:r>
    </w:p>
    <w:p w14:paraId="424E3676" w14:textId="77777777" w:rsidR="00254B4E" w:rsidRPr="000C3733" w:rsidRDefault="00254B4E" w:rsidP="007B1F5C">
      <w:pPr>
        <w:pStyle w:val="Heading2"/>
      </w:pPr>
      <w:r w:rsidRPr="000C3733">
        <w:t>Definitions</w:t>
      </w:r>
    </w:p>
    <w:p w14:paraId="4D8C11A7" w14:textId="77777777" w:rsidR="003D2832" w:rsidRDefault="003D2832" w:rsidP="003D2832">
      <w:pPr>
        <w:pStyle w:val="Heading3"/>
      </w:pPr>
      <w:r w:rsidRPr="00F47B74">
        <w:rPr>
          <w:b/>
        </w:rPr>
        <w:t>‘Agreement’</w:t>
      </w:r>
      <w:r>
        <w:t xml:space="preserve"> means this particular Agreement with all appendixes;</w:t>
      </w:r>
    </w:p>
    <w:p w14:paraId="118E03C5" w14:textId="77777777" w:rsidR="003D2832" w:rsidRDefault="003D2832" w:rsidP="003D2832">
      <w:pPr>
        <w:pStyle w:val="Heading3"/>
      </w:pPr>
      <w:r w:rsidRPr="00F47B74">
        <w:rPr>
          <w:b/>
        </w:rPr>
        <w:t>‘Effective Date’</w:t>
      </w:r>
      <w:r>
        <w:t xml:space="preserve"> means the date when this Agreement comes into force;</w:t>
      </w:r>
    </w:p>
    <w:p w14:paraId="103356B7" w14:textId="77777777" w:rsidR="008B7742" w:rsidRPr="008B7742" w:rsidRDefault="008B7742" w:rsidP="008B7742">
      <w:pPr>
        <w:pStyle w:val="Heading3"/>
      </w:pPr>
      <w:r w:rsidRPr="00F47B74">
        <w:rPr>
          <w:b/>
        </w:rPr>
        <w:t>‘FSC Certification Scheme’</w:t>
      </w:r>
      <w:r>
        <w:t xml:space="preserve"> is developed to enable independent certification of environmentally responsible, socially beneficial and economically viable forest management as a market mechanism, allowing producers and consumers to identify and purchase timber and non-timber forest products from responsibly managed forests according to FSC’s principles and criteria. This scheme contains several programs, such as but not limited to the ‘FSC Accreditation Program’, the ‘FSC Licensing Program’, the ‘FSC Membership Program’ and the ‘FSC Policy and Standards Program’;</w:t>
      </w:r>
    </w:p>
    <w:p w14:paraId="1C925C29" w14:textId="77777777" w:rsidR="003D2832" w:rsidRDefault="003D2832" w:rsidP="003D2832">
      <w:pPr>
        <w:pStyle w:val="Heading3"/>
      </w:pPr>
      <w:r w:rsidRPr="00F47B74">
        <w:rPr>
          <w:b/>
        </w:rPr>
        <w:t>‘FSC’</w:t>
      </w:r>
      <w:r>
        <w:t xml:space="preserve"> or </w:t>
      </w:r>
      <w:r w:rsidRPr="00F47B74">
        <w:rPr>
          <w:b/>
        </w:rPr>
        <w:t>‘FSC Group’</w:t>
      </w:r>
      <w:r>
        <w:t xml:space="preserve"> </w:t>
      </w:r>
      <w:r w:rsidR="00E36D74" w:rsidRPr="00E36D74">
        <w:t>refers to FSC AC, FSC GD, FSC IC and ASI</w:t>
      </w:r>
      <w:r>
        <w:t>;</w:t>
      </w:r>
    </w:p>
    <w:p w14:paraId="35E654C8" w14:textId="77777777" w:rsidR="00C72638" w:rsidRPr="00C72638" w:rsidRDefault="00C72638" w:rsidP="00C72638">
      <w:pPr>
        <w:pStyle w:val="Heading3"/>
      </w:pPr>
      <w:r w:rsidRPr="00A57B67">
        <w:rPr>
          <w:b/>
          <w:bCs/>
        </w:rPr>
        <w:t>‘FSC Network’</w:t>
      </w:r>
      <w:r>
        <w:t xml:space="preserve"> </w:t>
      </w:r>
      <w:r w:rsidRPr="3AEBF7B1">
        <w:t>refers to the global network supporting FSC Group’s mission consisting of the FSC Group itself, the FSC Indigenous Foundation, the FSC Investments and Partnerships Inc. and other regional and national partner</w:t>
      </w:r>
      <w:r>
        <w:t xml:space="preserve"> organizations</w:t>
      </w:r>
      <w:r w:rsidRPr="3AEBF7B1">
        <w:t xml:space="preserve"> as listed at </w:t>
      </w:r>
      <w:hyperlink r:id="rId18">
        <w:r w:rsidRPr="3AEBF7B1">
          <w:rPr>
            <w:rStyle w:val="Hyperlink"/>
          </w:rPr>
          <w:t>fsc.org/en/page/locations</w:t>
        </w:r>
      </w:hyperlink>
      <w:r w:rsidRPr="3AEBF7B1">
        <w:t>.</w:t>
      </w:r>
    </w:p>
    <w:p w14:paraId="604F45DC" w14:textId="77777777" w:rsidR="00A36E53" w:rsidRPr="00A36E53" w:rsidRDefault="00A36E53" w:rsidP="00A36E53">
      <w:pPr>
        <w:pStyle w:val="Heading3"/>
      </w:pPr>
      <w:r w:rsidRPr="00A36E53">
        <w:rPr>
          <w:b/>
        </w:rPr>
        <w:t>‘Legal Requirements’</w:t>
      </w:r>
      <w:r w:rsidRPr="00A36E53">
        <w:t xml:space="preserve"> means any present or future law, regulation, directive, instruction, direction or rule of any competent authority including any amendment, extension or replacement thereof which is from time to time in force.</w:t>
      </w:r>
    </w:p>
    <w:p w14:paraId="5C37F484" w14:textId="77777777" w:rsidR="00A36E53" w:rsidRPr="00A36E53" w:rsidRDefault="00A36E53" w:rsidP="00A36E53">
      <w:pPr>
        <w:pStyle w:val="Heading3"/>
      </w:pPr>
      <w:r w:rsidRPr="00A36E53">
        <w:rPr>
          <w:b/>
        </w:rPr>
        <w:lastRenderedPageBreak/>
        <w:t>‘Payment’</w:t>
      </w:r>
      <w:r w:rsidRPr="00A36E53">
        <w:t xml:space="preserve"> means any fees and expenses payable under this Agreement as set out in Section </w:t>
      </w:r>
      <w:r w:rsidR="00431113">
        <w:t>3</w:t>
      </w:r>
      <w:r w:rsidRPr="00A36E53">
        <w:t xml:space="preserve"> and in the individual assignment (‘Terms of References’ or ‘ToR’).</w:t>
      </w:r>
    </w:p>
    <w:p w14:paraId="69AC65DC" w14:textId="77777777" w:rsidR="00A36E53" w:rsidRPr="00A36E53" w:rsidRDefault="00A36E53" w:rsidP="00A36E53">
      <w:pPr>
        <w:pStyle w:val="Heading3"/>
      </w:pPr>
      <w:r w:rsidRPr="00A36E53">
        <w:rPr>
          <w:b/>
        </w:rPr>
        <w:t>‘Product’</w:t>
      </w:r>
      <w:r w:rsidRPr="00A36E53">
        <w:t xml:space="preserve"> or </w:t>
      </w:r>
      <w:r w:rsidRPr="00A36E53">
        <w:rPr>
          <w:b/>
        </w:rPr>
        <w:t>‘Work Product’</w:t>
      </w:r>
      <w:r w:rsidRPr="00A36E53">
        <w:t xml:space="preserve"> means each deliverable or outcome resulting from a work activity performed by Consultant, including all writings and other works, copyrightable or not, that Consultant conceives, discovers, develops, makes or produces, alone or together with others, during the assignment, but only to the extent that they were performed in connection with services based on this Agreement.</w:t>
      </w:r>
    </w:p>
    <w:p w14:paraId="15CC9712" w14:textId="77777777" w:rsidR="00A36E53" w:rsidRPr="00A36E53" w:rsidRDefault="00A36E53" w:rsidP="00A36E53">
      <w:pPr>
        <w:pStyle w:val="Heading3"/>
      </w:pPr>
      <w:r w:rsidRPr="00A36E53">
        <w:rPr>
          <w:b/>
        </w:rPr>
        <w:t>‘Related Proprietary Rights’</w:t>
      </w:r>
      <w:r w:rsidRPr="00A36E53">
        <w:t xml:space="preserve"> means any and all trade secret, copyright, mask, work, patent, trademark, service mark, certification mark, trade dress or other proprietary rights in all countries relating to the Work Product, any extensions or renewals of the foregoing, any registrations, patents or applications with respect to the foregoing, and any causes of action arising out of or related to any infringement or misappropriation of any of the foregoing.</w:t>
      </w:r>
    </w:p>
    <w:p w14:paraId="64CC4176" w14:textId="77777777" w:rsidR="00A36E53" w:rsidRPr="00A36E53" w:rsidRDefault="00A36E53" w:rsidP="00A36E53">
      <w:pPr>
        <w:pStyle w:val="Heading3"/>
      </w:pPr>
      <w:r w:rsidRPr="00A36E53">
        <w:rPr>
          <w:b/>
        </w:rPr>
        <w:t>‘Services’</w:t>
      </w:r>
      <w:r w:rsidRPr="00A36E53">
        <w:t xml:space="preserve"> means the services as set out in Section 2 of this Agreement and in any further connected ‘Terms of References’.</w:t>
      </w:r>
    </w:p>
    <w:p w14:paraId="0AF8475A" w14:textId="77777777" w:rsidR="00A36E53" w:rsidRPr="00A36E53" w:rsidRDefault="00A36E53" w:rsidP="00A36E53">
      <w:pPr>
        <w:pStyle w:val="Heading3"/>
      </w:pPr>
      <w:r w:rsidRPr="00A36E53">
        <w:t xml:space="preserve"> </w:t>
      </w:r>
      <w:r w:rsidRPr="00A36E53">
        <w:rPr>
          <w:b/>
        </w:rPr>
        <w:t>‘Term’</w:t>
      </w:r>
      <w:r w:rsidRPr="00A36E53">
        <w:t xml:space="preserve"> means the period of time this Agreement remains in force.</w:t>
      </w:r>
    </w:p>
    <w:p w14:paraId="71D6085B" w14:textId="77777777" w:rsidR="00A36E53" w:rsidRPr="00A36E53" w:rsidRDefault="00A36E53" w:rsidP="00A36E53">
      <w:pPr>
        <w:pStyle w:val="Heading3"/>
      </w:pPr>
      <w:r w:rsidRPr="00A36E53">
        <w:rPr>
          <w:b/>
        </w:rPr>
        <w:t>‘Third Parties’</w:t>
      </w:r>
      <w:r w:rsidRPr="00A36E53">
        <w:t xml:space="preserve"> refers to parties (i.e. individuals, organizations, corporations or groups of individuals) which are not party to this Agreement.</w:t>
      </w:r>
    </w:p>
    <w:p w14:paraId="3B0B81E5" w14:textId="77777777" w:rsidR="00254B4E" w:rsidRPr="0018393E" w:rsidRDefault="00254B4E" w:rsidP="007B1F5C">
      <w:pPr>
        <w:pStyle w:val="Heading2"/>
      </w:pPr>
      <w:r w:rsidRPr="00B130CE">
        <w:t>Interpretations</w:t>
      </w:r>
    </w:p>
    <w:p w14:paraId="43830B54" w14:textId="77777777" w:rsidR="00F47B74" w:rsidRDefault="00F47B74" w:rsidP="00F47B74">
      <w:pPr>
        <w:pStyle w:val="Heading3"/>
      </w:pPr>
      <w:r>
        <w:t>In the event and to the extent only of any conflict between the clauses in this Agreement and its Annexes, the Agreement shall prevail.</w:t>
      </w:r>
    </w:p>
    <w:p w14:paraId="155666E4" w14:textId="77777777" w:rsidR="00F47B74" w:rsidRDefault="00322E36" w:rsidP="00F47B74">
      <w:pPr>
        <w:pStyle w:val="Heading3"/>
      </w:pPr>
      <w:r w:rsidRPr="00B5092F">
        <w:t>FSC IC</w:t>
      </w:r>
      <w:r w:rsidRPr="00B5092F">
        <w:rPr>
          <w:b/>
          <w:bCs/>
        </w:rPr>
        <w:t xml:space="preserve"> </w:t>
      </w:r>
      <w:r w:rsidR="00F47B74" w:rsidRPr="00B5092F">
        <w:t>a</w:t>
      </w:r>
      <w:r w:rsidR="00F47B74" w:rsidRPr="002D2928">
        <w:t>nd Consultant hereinafter each individually referred to as ‘Party’ and collectively as ‘Parties’.</w:t>
      </w:r>
    </w:p>
    <w:p w14:paraId="2EB5F658" w14:textId="77777777" w:rsidR="00F47B74" w:rsidRDefault="00F47B74" w:rsidP="00F47B74">
      <w:pPr>
        <w:pStyle w:val="Heading3"/>
      </w:pPr>
      <w:r>
        <w:t>The paragraph headings are for convenience only and shall be of no effect for the purpose of interpreting the terms and provisions of this Agreement.</w:t>
      </w:r>
    </w:p>
    <w:p w14:paraId="15B86CAE" w14:textId="77777777" w:rsidR="00F47B74" w:rsidRDefault="00F47B74" w:rsidP="00F47B74">
      <w:pPr>
        <w:pStyle w:val="Heading3"/>
      </w:pPr>
      <w:r>
        <w:t>Except where the context requires otherwise the singular includes the plural and vice versa. A reference to one gender includes all genders and words denoting persons include associations, organization, firms and corporations and vice versa.</w:t>
      </w:r>
    </w:p>
    <w:p w14:paraId="5F2E1977" w14:textId="77777777" w:rsidR="00BC6045" w:rsidRDefault="00F47B74" w:rsidP="00BC6045">
      <w:pPr>
        <w:pStyle w:val="Heading3"/>
      </w:pPr>
      <w:r>
        <w:t xml:space="preserve">Considering the international nature of the FSC Certification Scheme, the mission of the FSC Group and the purpose and scope of this assignment, both Parties have chosen the English language for all terms and </w:t>
      </w:r>
      <w:r>
        <w:lastRenderedPageBreak/>
        <w:t xml:space="preserve">conditions of this Agreement. Notwithstanding the foresaid and in light of Section </w:t>
      </w:r>
      <w:r w:rsidR="00496FDA">
        <w:t>15</w:t>
      </w:r>
      <w:r>
        <w:t xml:space="preserve"> below, in the case that technical or legal terms in German language are used the Parties agree that these shall have the meaning under and shall be interpreted exclusively in accordance with German law and language; the English translation of terms shall</w:t>
      </w:r>
      <w:r w:rsidR="00C21462">
        <w:t xml:space="preserve"> be for ease of reference only.</w:t>
      </w:r>
    </w:p>
    <w:bookmarkStart w:id="16" w:name="_Toc85199588" w:displacedByCustomXml="next"/>
    <w:sdt>
      <w:sdtPr>
        <w:rPr>
          <w:rFonts w:eastAsiaTheme="minorHAnsi"/>
          <w:b w:val="0"/>
          <w:szCs w:val="22"/>
        </w:rPr>
        <w:alias w:val="Section 2"/>
        <w:tag w:val="SCM_TERMSYNC_8ed86883-a6d1-420d-b773-5a78051371b2"/>
        <w:id w:val="-1858273840"/>
        <w15:appearance w15:val="hidden"/>
      </w:sdtPr>
      <w:sdtContent>
        <w:p w14:paraId="0693C44C" w14:textId="77777777" w:rsidR="00254B4E" w:rsidRPr="00B2557A" w:rsidRDefault="00F47B74" w:rsidP="00BB5650">
          <w:pPr>
            <w:pStyle w:val="Heading1"/>
          </w:pPr>
          <w:r w:rsidRPr="00F47B74">
            <w:t>Purpose of the Agreement</w:t>
          </w:r>
          <w:bookmarkEnd w:id="16"/>
        </w:p>
        <w:p w14:paraId="1BF1DE3C" w14:textId="77777777" w:rsidR="00485F03" w:rsidRPr="00485F03" w:rsidRDefault="00485F03" w:rsidP="00485F03">
          <w:pPr>
            <w:pStyle w:val="Heading2"/>
          </w:pPr>
          <w:permStart w:id="48850016" w:edGrp="everyone"/>
          <w:r w:rsidRPr="00485F03">
            <w:t>Project name/ general description of work area (e.g. Consultant shall provide communication services)</w:t>
          </w:r>
        </w:p>
        <w:p w14:paraId="64F9108F" w14:textId="0A4BE09C" w:rsidR="00BC6045" w:rsidRPr="00B5092F" w:rsidRDefault="00BC6045" w:rsidP="00BC6045">
          <w:pPr>
            <w:pStyle w:val="Heading2"/>
          </w:pPr>
          <w:r w:rsidRPr="00B5092F">
            <w:t xml:space="preserve">FSC Accounting Code: </w:t>
          </w:r>
          <w:sdt>
            <w:sdtPr>
              <w:tag w:val="SCM_TERMSYNC_a148eff4-b7f1-4d66-867a-d6a0eff22ad2"/>
              <w:id w:val="2001"/>
            </w:sdtPr>
            <w:sdtContent>
              <w:r w:rsidR="00485F03" w:rsidRPr="00485F03">
                <w:t>please add</w:t>
              </w:r>
            </w:sdtContent>
          </w:sdt>
        </w:p>
        <w:p w14:paraId="41FD2580" w14:textId="77777777" w:rsidR="00A01A8F" w:rsidRDefault="00A01A8F" w:rsidP="00A01A8F">
          <w:pPr>
            <w:pStyle w:val="Heading2"/>
            <w:spacing w:before="160" w:line="240" w:lineRule="auto"/>
            <w:ind w:left="1426"/>
          </w:pPr>
          <w:r w:rsidRPr="009D44F9">
            <w:t xml:space="preserve">The activities, the binding time schedule of each Service and connected Work Products are in detail subject to the description in the </w:t>
          </w:r>
          <w:r w:rsidRPr="00B65411">
            <w:rPr>
              <w:b/>
            </w:rPr>
            <w:t>‘Terms of Reference’</w:t>
          </w:r>
          <w:r w:rsidRPr="009D44F9">
            <w:t xml:space="preserve"> as set out in </w:t>
          </w:r>
          <w:r w:rsidRPr="00D94230">
            <w:rPr>
              <w:b/>
            </w:rPr>
            <w:t>Annex 2</w:t>
          </w:r>
          <w:r w:rsidRPr="009D44F9">
            <w:t>.</w:t>
          </w:r>
        </w:p>
      </w:sdtContent>
    </w:sdt>
    <w:permEnd w:id="48850016" w:displacedByCustomXml="next"/>
    <w:bookmarkStart w:id="17" w:name="_Toc85199589" w:displacedByCustomXml="next"/>
    <w:sdt>
      <w:sdtPr>
        <w:rPr>
          <w:rFonts w:eastAsiaTheme="minorHAnsi" w:cstheme="minorBidi"/>
          <w:b w:val="0"/>
          <w:szCs w:val="22"/>
        </w:rPr>
        <w:alias w:val="Section 3"/>
        <w:tag w:val="SCM_TERMSYNC_46386109-f909-4ab8-81b7-4e3ae52a68c9"/>
        <w:id w:val="2002"/>
        <w15:appearance w15:val="hidden"/>
      </w:sdtPr>
      <w:sdtContent>
        <w:p w14:paraId="27947A64" w14:textId="77777777" w:rsidR="00254B4E" w:rsidRPr="00BC6045" w:rsidRDefault="00164B79" w:rsidP="00BB5650">
          <w:pPr>
            <w:pStyle w:val="Heading1"/>
            <w:rPr>
              <w:sz w:val="28"/>
            </w:rPr>
          </w:pPr>
          <w:r w:rsidRPr="00BC6045">
            <w:rPr>
              <w:lang w:eastAsia="ja-JP"/>
            </w:rPr>
            <w:t>Fees and Payment</w:t>
          </w:r>
          <w:bookmarkEnd w:id="17"/>
        </w:p>
        <w:p w14:paraId="405DC2EF" w14:textId="351624DE" w:rsidR="00B5092F" w:rsidRDefault="00BC6045" w:rsidP="00A01A8F">
          <w:pPr>
            <w:pStyle w:val="Heading2"/>
            <w:spacing w:before="160" w:line="240" w:lineRule="auto"/>
            <w:ind w:left="1426"/>
          </w:pPr>
          <w:bookmarkStart w:id="18" w:name="_Hlk19190387"/>
          <w:r>
            <w:t>FSC IC</w:t>
          </w:r>
          <w:r w:rsidRPr="002D2928">
            <w:t xml:space="preserve"> agrees to pay Consultant </w:t>
          </w:r>
          <w:permStart w:id="543841306" w:edGrp="everyone"/>
          <w:r w:rsidRPr="002D2928">
            <w:t xml:space="preserve">a total </w:t>
          </w:r>
          <w:r w:rsidR="00485F03">
            <w:t xml:space="preserve">sum in words (number) </w:t>
          </w:r>
          <w:r w:rsidRPr="00B5092F">
            <w:t>US Dollar</w:t>
          </w:r>
          <w:r w:rsidR="00A01A8F" w:rsidRPr="00B5092F">
            <w:t xml:space="preserve"> net</w:t>
          </w:r>
          <w:r w:rsidR="00C52BBA" w:rsidRPr="00B5092F">
            <w:rPr>
              <w:rFonts w:cstheme="minorBidi"/>
            </w:rPr>
            <w:t xml:space="preserve"> </w:t>
          </w:r>
          <w:r w:rsidR="00C52BBA" w:rsidRPr="00B5092F">
            <w:t xml:space="preserve">and investment time of </w:t>
          </w:r>
          <w:r w:rsidR="00485F03">
            <w:t xml:space="preserve">(working </w:t>
          </w:r>
          <w:r w:rsidR="00B5092F" w:rsidRPr="00B5092F">
            <w:t>days</w:t>
          </w:r>
          <w:r w:rsidR="00485F03">
            <w:t>)</w:t>
          </w:r>
          <w:r w:rsidR="005D35DC" w:rsidRPr="00B5092F">
            <w:t xml:space="preserve"> </w:t>
          </w:r>
          <w:permEnd w:id="543841306"/>
          <w:r w:rsidR="00A01A8F" w:rsidRPr="00B5092F">
            <w:t>to cover the work en</w:t>
          </w:r>
          <w:r w:rsidR="00A01A8F" w:rsidRPr="00AF2FCE">
            <w:t xml:space="preserve">umerated under Section 2 and Annex 2. The fees shall be paid by </w:t>
          </w:r>
          <w:r>
            <w:t>FSC IC</w:t>
          </w:r>
          <w:r w:rsidR="008568A1" w:rsidRPr="00AF2FCE">
            <w:t xml:space="preserve"> </w:t>
          </w:r>
          <w:permStart w:id="145305436" w:edGrp="everyone"/>
          <w:r w:rsidR="008568A1" w:rsidRPr="00AF2FCE">
            <w:t>in</w:t>
          </w:r>
          <w:r w:rsidR="008568A1" w:rsidRPr="00485F03">
            <w:t xml:space="preserve"> </w:t>
          </w:r>
          <w:r w:rsidR="00485F03" w:rsidRPr="00485F03">
            <w:t>(number)</w:t>
          </w:r>
          <w:r w:rsidR="00AF2FCE" w:rsidRPr="00AF2FCE">
            <w:rPr>
              <w:color w:val="FF0000"/>
            </w:rPr>
            <w:t xml:space="preserve"> </w:t>
          </w:r>
          <w:r w:rsidR="00A01A8F" w:rsidRPr="00AF2FCE">
            <w:t>instalmen</w:t>
          </w:r>
          <w:bookmarkStart w:id="19" w:name="_Hlk2784206"/>
          <w:r w:rsidR="00A01A8F" w:rsidRPr="00AF2FCE">
            <w:t>t(s</w:t>
          </w:r>
          <w:bookmarkEnd w:id="19"/>
          <w:r w:rsidR="00CD01DD">
            <w:t>)</w:t>
          </w:r>
          <w:permEnd w:id="145305436"/>
          <w:r w:rsidR="00CD01DD">
            <w:t xml:space="preserve">. </w:t>
          </w:r>
        </w:p>
        <w:p w14:paraId="33A7FC45" w14:textId="1DD3DAB7" w:rsidR="00B5092F" w:rsidRDefault="00BC6045" w:rsidP="00B5092F">
          <w:pPr>
            <w:pStyle w:val="Heading3"/>
          </w:pPr>
          <w:r>
            <w:t xml:space="preserve">The first instalment of </w:t>
          </w:r>
          <w:permStart w:id="198838105" w:edGrp="everyone"/>
          <w:r w:rsidR="00485F03" w:rsidRPr="00485F03">
            <w:t>(number)</w:t>
          </w:r>
          <w:r w:rsidRPr="00485F03">
            <w:t xml:space="preserve"> </w:t>
          </w:r>
          <w:permEnd w:id="198838105"/>
          <w:r>
            <w:t>US Dollar upon satisfactory completion of deliverables 2.1: Submission of reviewed draft/report and 2.2: Submission of 1st Revised draft of risk assessment. </w:t>
          </w:r>
        </w:p>
        <w:p w14:paraId="65E93F82" w14:textId="7769F559" w:rsidR="00B5092F" w:rsidRDefault="00BC6045" w:rsidP="00B5092F">
          <w:pPr>
            <w:pStyle w:val="Heading3"/>
          </w:pPr>
          <w:r>
            <w:t>The second instalment of</w:t>
          </w:r>
          <w:r w:rsidR="00B5269E">
            <w:t xml:space="preserve"> </w:t>
          </w:r>
          <w:permStart w:id="547772539" w:edGrp="everyone"/>
          <w:r w:rsidR="00485F03" w:rsidRPr="00485F03">
            <w:t>(number)</w:t>
          </w:r>
          <w:r w:rsidR="00485F03">
            <w:t xml:space="preserve"> </w:t>
          </w:r>
          <w:permEnd w:id="547772539"/>
          <w:r>
            <w:t>US Dollar upon satisfactory completion of deliverables 2.3: Submission of consultation/engagement report and 2.4: Submission of 2nd revised draft of risk assessment.</w:t>
          </w:r>
        </w:p>
        <w:p w14:paraId="7B56B2BE" w14:textId="24802965" w:rsidR="00B5092F" w:rsidRDefault="00BC6045" w:rsidP="00B5092F">
          <w:pPr>
            <w:pStyle w:val="Heading3"/>
          </w:pPr>
          <w:r>
            <w:t xml:space="preserve">The third instalment of </w:t>
          </w:r>
          <w:permStart w:id="1642611578" w:edGrp="everyone"/>
          <w:r w:rsidR="00485F03" w:rsidRPr="00485F03">
            <w:t>(number)</w:t>
          </w:r>
          <w:permEnd w:id="1642611578"/>
          <w:r w:rsidR="00485F03" w:rsidRPr="00485F03">
            <w:t xml:space="preserve"> </w:t>
          </w:r>
          <w:r>
            <w:t>US Dollar upon satisfactory completion of deliverable 2.5: Submission of the final revised risk assessment and 2.6: Addressed closing conditions, as per decision-making body, if applicable.</w:t>
          </w:r>
          <w:r w:rsidR="00FD00DD">
            <w:t xml:space="preserve"> </w:t>
          </w:r>
        </w:p>
        <w:p w14:paraId="06280E78" w14:textId="2B491353" w:rsidR="00A01A8F" w:rsidRDefault="00FD00DD" w:rsidP="00B5092F">
          <w:pPr>
            <w:pStyle w:val="Heading2"/>
          </w:pPr>
          <w:r w:rsidRPr="00FD00DD">
            <w:t>The fees</w:t>
          </w:r>
          <w:r>
            <w:t xml:space="preserve"> </w:t>
          </w:r>
          <w:r w:rsidR="005C272D" w:rsidRPr="005C272D">
            <w:t xml:space="preserve">shall not exceed the total maximum amount described above and shall only be paid after the successful and timely submission to </w:t>
          </w:r>
          <w:r w:rsidR="00BC6045">
            <w:t>FSC IC</w:t>
          </w:r>
          <w:r w:rsidR="008568A1" w:rsidRPr="00FD00DD">
            <w:t xml:space="preserve"> </w:t>
          </w:r>
          <w:r w:rsidR="005C272D" w:rsidRPr="002D2928">
            <w:t xml:space="preserve">of all the deliverables as described in Annex 2. Payments shall be made exclusively in accordance with the subsections below. All fees shall be specified in individual invoices according to German tax requirements and the </w:t>
          </w:r>
          <w:r w:rsidR="005126E3" w:rsidRPr="002D2928">
            <w:rPr>
              <w:b/>
            </w:rPr>
            <w:t>‘</w:t>
          </w:r>
          <w:r w:rsidR="00BC6045">
            <w:rPr>
              <w:b/>
            </w:rPr>
            <w:t>FSC IC</w:t>
          </w:r>
          <w:r w:rsidR="008568A1" w:rsidRPr="002D2928">
            <w:t xml:space="preserve"> </w:t>
          </w:r>
          <w:r w:rsidR="00A01A8F" w:rsidRPr="00B65411">
            <w:rPr>
              <w:b/>
            </w:rPr>
            <w:t xml:space="preserve">Invoice Requirements’ </w:t>
          </w:r>
          <w:r w:rsidR="00A01A8F" w:rsidRPr="009D44F9">
            <w:t>as set out in</w:t>
          </w:r>
          <w:r w:rsidR="00A01A8F" w:rsidRPr="00FA034D">
            <w:rPr>
              <w:b/>
            </w:rPr>
            <w:t xml:space="preserve"> Annex 3</w:t>
          </w:r>
          <w:r w:rsidR="00A01A8F" w:rsidRPr="009D44F9">
            <w:t xml:space="preserve"> hereto.</w:t>
          </w:r>
        </w:p>
        <w:p w14:paraId="49BFD7A7" w14:textId="77777777" w:rsidR="00A01A8F" w:rsidRPr="009D44F9" w:rsidRDefault="00A01A8F" w:rsidP="00A01A8F">
          <w:pPr>
            <w:pStyle w:val="Heading2"/>
            <w:spacing w:before="160" w:line="240" w:lineRule="auto"/>
            <w:ind w:left="1426"/>
          </w:pPr>
          <w:r w:rsidRPr="009D44F9">
            <w:t xml:space="preserve">Payments will be made by </w:t>
          </w:r>
          <w:r>
            <w:t>FSC IC</w:t>
          </w:r>
          <w:r w:rsidR="008568A1" w:rsidRPr="002D2928">
            <w:t xml:space="preserve"> within thirty (30) days after receipt of an appropriate invoice as described in subsections 3.1 and 3.2 above.</w:t>
          </w:r>
        </w:p>
        <w:p w14:paraId="5FC0F523" w14:textId="77777777" w:rsidR="00A01A8F" w:rsidRPr="002D2928" w:rsidRDefault="00A01A8F" w:rsidP="00A01A8F">
          <w:pPr>
            <w:pStyle w:val="Heading2"/>
            <w:spacing w:before="160" w:line="240" w:lineRule="auto"/>
            <w:ind w:left="1426"/>
          </w:pPr>
          <w:r w:rsidRPr="009D44F9">
            <w:t xml:space="preserve">All payments </w:t>
          </w:r>
          <w:r w:rsidRPr="002D2928">
            <w:t xml:space="preserve">by </w:t>
          </w:r>
          <w:r>
            <w:t>FSC IC</w:t>
          </w:r>
          <w:r w:rsidR="008568A1" w:rsidRPr="002D2928">
            <w:t xml:space="preserve"> hereunder shall be </w:t>
          </w:r>
          <w:r w:rsidR="008568A1" w:rsidRPr="00B5092F">
            <w:t xml:space="preserve">made in </w:t>
          </w:r>
          <w:permStart w:id="1449140141" w:edGrp="everyone"/>
          <w:r w:rsidRPr="00B5092F">
            <w:t xml:space="preserve">US Dollar </w:t>
          </w:r>
          <w:permEnd w:id="1449140141"/>
          <w:r w:rsidRPr="00B5092F">
            <w:t xml:space="preserve">currency </w:t>
          </w:r>
          <w:r w:rsidRPr="009D44F9">
            <w:t xml:space="preserve">and shall be </w:t>
          </w:r>
          <w:proofErr w:type="gramStart"/>
          <w:r w:rsidRPr="009D44F9">
            <w:t>effected</w:t>
          </w:r>
          <w:proofErr w:type="gramEnd"/>
          <w:r w:rsidRPr="009D44F9">
            <w:t xml:space="preserve"> by electronic transfer to a bank account to be specified by Consultant </w:t>
          </w:r>
          <w:r w:rsidRPr="009D44F9">
            <w:lastRenderedPageBreak/>
            <w:t xml:space="preserve">in all invoices. If this data changes during the period of validity of this Agreement, Consultant shall immediately inform </w:t>
          </w:r>
          <w:r>
            <w:t>FSC IC</w:t>
          </w:r>
          <w:r w:rsidR="008568A1" w:rsidRPr="002D2928">
            <w:t xml:space="preserve"> thereof. Each party shall bear its own costs of the money transfer.</w:t>
          </w:r>
        </w:p>
        <w:p w14:paraId="088926E5" w14:textId="77777777" w:rsidR="00A01A8F" w:rsidRPr="009D44F9" w:rsidRDefault="00A01A8F" w:rsidP="00A01A8F">
          <w:pPr>
            <w:pStyle w:val="Heading2"/>
            <w:spacing w:before="160" w:line="240" w:lineRule="auto"/>
            <w:ind w:left="1426"/>
          </w:pPr>
          <w:r w:rsidRPr="009D44F9">
            <w:t>All Invoices have to satisfy the requirements of §§ 14, 14a of the German VAT Act described in Annex 3 of this Agreement.</w:t>
          </w:r>
        </w:p>
        <w:p w14:paraId="10A5D73E" w14:textId="77777777" w:rsidR="00A01A8F" w:rsidRDefault="00A01A8F" w:rsidP="00A01A8F">
          <w:pPr>
            <w:pStyle w:val="Heading2"/>
            <w:spacing w:before="160" w:line="240" w:lineRule="auto"/>
            <w:ind w:left="1426"/>
          </w:pPr>
          <w:r w:rsidRPr="009D44F9">
            <w:t xml:space="preserve">Consultant shall notify </w:t>
          </w:r>
          <w:r>
            <w:t>FSC IC</w:t>
          </w:r>
          <w:r w:rsidR="008568A1" w:rsidRPr="002D2928">
            <w:t xml:space="preserve"> of his/her/its VAT registration status and number at the commencement of this Agreement or as soon as possible thereafter and undertakes to inform </w:t>
          </w:r>
          <w:r>
            <w:t>FSC IC</w:t>
          </w:r>
          <w:r w:rsidRPr="002D2928">
            <w:t xml:space="preserve"> of any changes to his/her/its VAT status during the term of this Agreement as soon as such changes occur.</w:t>
          </w:r>
        </w:p>
        <w:p w14:paraId="453F13E7" w14:textId="77777777" w:rsidR="00F941B5" w:rsidRPr="00B5092F" w:rsidRDefault="690F543F" w:rsidP="00F941B5">
          <w:pPr>
            <w:pStyle w:val="Heading2"/>
            <w:spacing w:before="160" w:line="240" w:lineRule="auto"/>
            <w:ind w:left="1426"/>
          </w:pPr>
          <w:permStart w:id="64779291" w:edGrp="everyone"/>
          <w:r w:rsidRPr="00B5092F">
            <w:t>The VAT reverse-charge regime applies.</w:t>
          </w:r>
        </w:p>
        <w:permEnd w:id="64779291"/>
        <w:p w14:paraId="0704DA12" w14:textId="77777777" w:rsidR="00B5092F" w:rsidRPr="00B5092F" w:rsidRDefault="00B5092F" w:rsidP="00B5092F">
          <w:pPr>
            <w:pStyle w:val="Heading2"/>
          </w:pPr>
          <w:r w:rsidRPr="00B5092F">
            <w:t>In case Consultant fails to meet the satisfactory submission of any of the deliverables related to the Annex 2 of the Agreement within the agreed time schedule according to Annex 2 of this Agreement, the following terms shall apply:</w:t>
          </w:r>
        </w:p>
        <w:p w14:paraId="602EA427" w14:textId="77777777" w:rsidR="00B5092F" w:rsidRPr="00B5092F" w:rsidRDefault="00B5092F" w:rsidP="00B5092F">
          <w:pPr>
            <w:pStyle w:val="Heading3"/>
          </w:pPr>
          <w:r w:rsidRPr="00B5092F">
            <w:t>If the Consultant fails to meet the satisfactory submission of any of deliverables 2.1-2.5 by the agreed deadline of deliverable 2.5, including potential extensions of the deadline as outlined in the Note of Annex 2:</w:t>
          </w:r>
        </w:p>
        <w:p w14:paraId="785C4E2C" w14:textId="77777777" w:rsidR="00B5092F" w:rsidRPr="00B5092F" w:rsidRDefault="00B5092F" w:rsidP="00B5092F">
          <w:pPr>
            <w:pStyle w:val="Heading4"/>
          </w:pPr>
          <w:r w:rsidRPr="00B5092F">
            <w:t>A reduction of ten percent (10%) of the outstanding payable amount still due at the time of the delay will apply for a delay of up to one day beyond the deadline of deliverable 2.5.</w:t>
          </w:r>
        </w:p>
        <w:p w14:paraId="082FDE4E" w14:textId="77777777" w:rsidR="00B5092F" w:rsidRPr="00B5092F" w:rsidRDefault="00B5092F" w:rsidP="00B5092F">
          <w:pPr>
            <w:pStyle w:val="Heading4"/>
          </w:pPr>
          <w:r w:rsidRPr="00B5092F">
            <w:t>A reduction of twenty-five percent (25%) of the outstanding payable amount still due at the time of the delay will apply for a delay of between two days and two weeks beyond the deadline of deliverable 2.5.</w:t>
          </w:r>
        </w:p>
        <w:p w14:paraId="2F70149A" w14:textId="77777777" w:rsidR="00B5092F" w:rsidRPr="00B5092F" w:rsidRDefault="00B5092F" w:rsidP="00B5092F">
          <w:pPr>
            <w:pStyle w:val="Heading4"/>
          </w:pPr>
          <w:r w:rsidRPr="00B5092F">
            <w:t>A reduction of fifty percent (50%) of the outstanding payable amount still due at the time of the delay will apply for a delay of between two weeks and four weeks beyond the deadline of deliverable 2.5.</w:t>
          </w:r>
        </w:p>
        <w:p w14:paraId="79D32F9C" w14:textId="77777777" w:rsidR="00B5092F" w:rsidRPr="00B5092F" w:rsidRDefault="00B5092F" w:rsidP="00B5092F">
          <w:pPr>
            <w:pStyle w:val="Heading4"/>
          </w:pPr>
          <w:r w:rsidRPr="00B5092F">
            <w:t>If the delay exceeds four weeks beyond the deadline of deliverable 2.5, the entire outstanding payable amount still due at the time of the delay shall be annulled.</w:t>
          </w:r>
        </w:p>
        <w:p w14:paraId="35D66171" w14:textId="77777777" w:rsidR="00B5092F" w:rsidRPr="00B5092F" w:rsidRDefault="00B5092F" w:rsidP="00B5092F">
          <w:pPr>
            <w:pStyle w:val="Heading3"/>
          </w:pPr>
          <w:r w:rsidRPr="00B5092F">
            <w:t>If the Approval Committee gives conditions for the amendment of the Risk Assessment and if the Consultant fails to meet the satisfactory submission of deliverable 2.6 by its respective deadline, including potential extensions of the deadline as outlined in the Note of Annex 2:</w:t>
          </w:r>
        </w:p>
        <w:p w14:paraId="7C6509EF" w14:textId="77777777" w:rsidR="00B5092F" w:rsidRPr="00B5092F" w:rsidRDefault="00B5092F" w:rsidP="00B5092F">
          <w:pPr>
            <w:pStyle w:val="Heading4"/>
          </w:pPr>
          <w:r w:rsidRPr="00B5092F">
            <w:t>A reduction of ten percent (10%) of the outstanding payable amount still due at the time of the delay will apply for a delay of up to one day beyond the deadline of deliverable 2.6.</w:t>
          </w:r>
        </w:p>
        <w:p w14:paraId="4B3B0684" w14:textId="77777777" w:rsidR="00B5092F" w:rsidRPr="00B5092F" w:rsidRDefault="00B5092F" w:rsidP="00B5092F">
          <w:pPr>
            <w:pStyle w:val="Heading4"/>
          </w:pPr>
          <w:r w:rsidRPr="00B5092F">
            <w:lastRenderedPageBreak/>
            <w:t>A reduction of twenty five percent (25%) of the outstanding payable amount still due at the time of the delay will apply for a delay of between two days and two weeks beyond the deadline of deliverable 2.6.</w:t>
          </w:r>
        </w:p>
        <w:p w14:paraId="3275D6FD" w14:textId="77777777" w:rsidR="00B5092F" w:rsidRPr="00B5092F" w:rsidRDefault="00B5092F" w:rsidP="00B5092F">
          <w:pPr>
            <w:pStyle w:val="Heading4"/>
          </w:pPr>
          <w:r w:rsidRPr="00B5092F">
            <w:t>A reduction of fifty percent (50%) of the outstanding payable amount still due at the time of the delay will apply for a delay of between two weeks and four weeks beyond the deadline of deliverable 2.6.</w:t>
          </w:r>
        </w:p>
        <w:p w14:paraId="1FEB6F78" w14:textId="6DC56400" w:rsidR="00F941B5" w:rsidRDefault="00B5092F" w:rsidP="00B5092F">
          <w:pPr>
            <w:pStyle w:val="Heading4"/>
          </w:pPr>
          <w:r w:rsidRPr="00B5092F">
            <w:t>If the delay exceeds four weeks beyond the deadline of deliverable 2.6, the entire outstanding payable amount still due at the time of the delay shall be annulled</w:t>
          </w:r>
          <w:r w:rsidR="00F941B5">
            <w:t>.</w:t>
          </w:r>
        </w:p>
        <w:p w14:paraId="1C337D93" w14:textId="77777777" w:rsidR="00B5092F" w:rsidRDefault="00B5092F" w:rsidP="00B5092F">
          <w:pPr>
            <w:pStyle w:val="Heading3"/>
          </w:pPr>
          <w:r w:rsidRPr="00A957B7">
            <w:t>Instalments already paid for successfully delivered and accepted deliverables will not be affected by any reduction of the payable fee in the event of a delay. The reduction will only apply to the remaining amount still due at the time of the delay.</w:t>
          </w:r>
        </w:p>
        <w:p w14:paraId="7E6537CF" w14:textId="77777777" w:rsidR="00B5092F" w:rsidRPr="00A957B7" w:rsidRDefault="00B5092F" w:rsidP="00B5092F">
          <w:pPr>
            <w:pStyle w:val="Heading3"/>
          </w:pPr>
          <w:r w:rsidRPr="00A957B7">
            <w:t>This shall not apply if the delay is justified. A delay shall be deemed justified if the Consultant informs FSC IC promptly and in a timely manner in text form upon becoming aware of the reasonable circumstances causing the delay, and a new deadline is approved by FSC IC in text form. FSC IC shall not unreasonably withhold approval for such a justified delay.</w:t>
          </w:r>
        </w:p>
        <w:p w14:paraId="0C1AEC66" w14:textId="77777777" w:rsidR="00B5092F" w:rsidRPr="00071A3F" w:rsidRDefault="00B5092F" w:rsidP="00B5092F">
          <w:pPr>
            <w:pStyle w:val="Heading2"/>
          </w:pPr>
          <w:r w:rsidRPr="00A957B7">
            <w:t>This provision shall also not apply in circumstances where a delay solely caused by FSC IC, as specified in the Principal Note of Annex 2, results in an extension that exceeds either of the two applicable deadlines set forth in Sections 3.8.1 and 3.8.</w:t>
          </w:r>
          <w:r>
            <w:t>2.</w:t>
          </w:r>
        </w:p>
        <w:p w14:paraId="001E0F09" w14:textId="77777777" w:rsidR="00B5092F" w:rsidRPr="00B5092F" w:rsidRDefault="00000000" w:rsidP="00B5092F"/>
      </w:sdtContent>
    </w:sdt>
    <w:p w14:paraId="26200D50" w14:textId="77777777" w:rsidR="00254B4E" w:rsidRPr="00B2557A" w:rsidRDefault="00427939" w:rsidP="00BB5650">
      <w:pPr>
        <w:pStyle w:val="Heading1"/>
      </w:pPr>
      <w:bookmarkStart w:id="20" w:name="_Toc85199590"/>
      <w:bookmarkEnd w:id="18"/>
      <w:r w:rsidRPr="00427939">
        <w:t>Obligations of the Parties</w:t>
      </w:r>
      <w:bookmarkEnd w:id="20"/>
    </w:p>
    <w:p w14:paraId="36AB6AD0" w14:textId="77777777" w:rsidR="00427939" w:rsidRDefault="00427939" w:rsidP="00427939">
      <w:pPr>
        <w:ind w:left="720"/>
      </w:pPr>
      <w:r>
        <w:t>The Parties shall collaborate in good faith and in accordance with the terms and conditions of the Agreement. In particular and without limitation to the generality of th</w:t>
      </w:r>
      <w:r w:rsidR="00C21462">
        <w:t>e foregoing, the Parties shall:</w:t>
      </w:r>
    </w:p>
    <w:p w14:paraId="692D829B" w14:textId="77777777" w:rsidR="00794E86" w:rsidRDefault="00794E86" w:rsidP="00794E86">
      <w:pPr>
        <w:pStyle w:val="Heading2"/>
      </w:pPr>
      <w:r>
        <w:t xml:space="preserve">inform each other without delay of any bankruptcy proceedings or appointment of a receiver of </w:t>
      </w:r>
      <w:r w:rsidR="003F7864">
        <w:t>his/her/</w:t>
      </w:r>
      <w:r>
        <w:t xml:space="preserve">its assets or </w:t>
      </w:r>
      <w:r w:rsidR="003F7864">
        <w:t>his/her/</w:t>
      </w:r>
      <w:r>
        <w:t>its liquidation or it being subject to any similar proceedings;</w:t>
      </w:r>
    </w:p>
    <w:p w14:paraId="11F8545F" w14:textId="77777777" w:rsidR="009126CC" w:rsidRDefault="00794E86" w:rsidP="00794E86">
      <w:pPr>
        <w:pStyle w:val="Heading2"/>
      </w:pPr>
      <w:r>
        <w:t>comply with all legal requirements and obtain all consents and authorities necessary to fully effect the terms and provisions of this Agreement.</w:t>
      </w:r>
    </w:p>
    <w:p w14:paraId="7EC96EBD" w14:textId="77777777" w:rsidR="00254B4E" w:rsidRPr="00B2557A" w:rsidRDefault="00CF2038" w:rsidP="00BB5650">
      <w:pPr>
        <w:pStyle w:val="Heading1"/>
      </w:pPr>
      <w:bookmarkStart w:id="21" w:name="_Toc85199591"/>
      <w:r w:rsidRPr="00CF2038">
        <w:rPr>
          <w:lang w:eastAsia="ja-JP"/>
        </w:rPr>
        <w:lastRenderedPageBreak/>
        <w:t>P</w:t>
      </w:r>
      <w:r w:rsidR="00794E86">
        <w:rPr>
          <w:lang w:eastAsia="ja-JP"/>
        </w:rPr>
        <w:t xml:space="preserve">rincipal Obligations of </w:t>
      </w:r>
      <w:r w:rsidR="00FA5901">
        <w:rPr>
          <w:lang w:eastAsia="ja-JP"/>
        </w:rPr>
        <w:t>Consultant</w:t>
      </w:r>
      <w:bookmarkEnd w:id="21"/>
    </w:p>
    <w:p w14:paraId="10AA4BA3" w14:textId="77777777" w:rsidR="00CF2038" w:rsidRDefault="00FA5901" w:rsidP="00CF2038">
      <w:pPr>
        <w:ind w:left="720"/>
      </w:pPr>
      <w:r>
        <w:t>Consultant</w:t>
      </w:r>
      <w:r w:rsidR="00CF2038">
        <w:t xml:space="preserve"> shall perform the Services in good faith and in accordance with the terms and provisions of this Agreement. In particular and without limitation to the generality of the foregoing, </w:t>
      </w:r>
      <w:r>
        <w:t>Consultant</w:t>
      </w:r>
      <w:r w:rsidR="00CF2038">
        <w:t xml:space="preserve"> shall: </w:t>
      </w:r>
    </w:p>
    <w:p w14:paraId="7024732B" w14:textId="77777777" w:rsidR="00CF2038" w:rsidRDefault="00CF2038" w:rsidP="00CF2038">
      <w:pPr>
        <w:pStyle w:val="Heading2"/>
      </w:pPr>
      <w:r>
        <w:t>apply all provisions of this Agreement in a responsible and efficient manner;</w:t>
      </w:r>
    </w:p>
    <w:p w14:paraId="41633959" w14:textId="77777777" w:rsidR="00CF2038" w:rsidRDefault="00CF2038" w:rsidP="00CF2038">
      <w:pPr>
        <w:pStyle w:val="Heading2"/>
      </w:pPr>
      <w:r>
        <w:t>conduct all responsibilities, duties and activities in a manner suitable to further FSC’s mission</w:t>
      </w:r>
      <w:r w:rsidR="00846093">
        <w:t xml:space="preserve"> and</w:t>
      </w:r>
      <w:r>
        <w:t xml:space="preserve"> goals</w:t>
      </w:r>
      <w:r w:rsidR="00846093">
        <w:t xml:space="preserve"> </w:t>
      </w:r>
      <w:r w:rsidR="00846093" w:rsidRPr="00846093">
        <w:t>according to FSC Principles and Criteria for Forest Stewardship (FSC-STD-01-001)</w:t>
      </w:r>
      <w:r w:rsidR="00846093" w:rsidRPr="00846093">
        <w:rPr>
          <w:vertAlign w:val="superscript"/>
        </w:rPr>
        <w:footnoteReference w:id="1"/>
      </w:r>
      <w:r w:rsidR="00846093">
        <w:t>,</w:t>
      </w:r>
      <w:r w:rsidR="00846093" w:rsidRPr="00846093">
        <w:t xml:space="preserve"> FSC’s</w:t>
      </w:r>
      <w:r>
        <w:t xml:space="preserve"> organization, systems, business and services</w:t>
      </w:r>
      <w:r w:rsidR="0010579C">
        <w:t xml:space="preserve"> </w:t>
      </w:r>
      <w:r w:rsidR="0010579C" w:rsidRPr="0010579C">
        <w:t>as well as conduct</w:t>
      </w:r>
      <w:r>
        <w:t xml:space="preserve"> independent of his/her</w:t>
      </w:r>
      <w:r w:rsidR="002D2C2A">
        <w:t>/its</w:t>
      </w:r>
      <w:r>
        <w:t xml:space="preserve"> personal opinions, beliefs and/or values</w:t>
      </w:r>
      <w:r w:rsidR="002D2C2A">
        <w:t xml:space="preserve"> </w:t>
      </w:r>
      <w:r w:rsidR="002D2C2A" w:rsidRPr="002D2C2A">
        <w:t>in alignment with FSC’s Code of Conduct</w:t>
      </w:r>
      <w:r w:rsidR="002D2C2A" w:rsidRPr="002D2C2A">
        <w:rPr>
          <w:vertAlign w:val="superscript"/>
        </w:rPr>
        <w:footnoteReference w:id="2"/>
      </w:r>
      <w:r>
        <w:t>;</w:t>
      </w:r>
    </w:p>
    <w:p w14:paraId="169BE792" w14:textId="77777777" w:rsidR="00794E86" w:rsidRDefault="00794E86" w:rsidP="00794E86">
      <w:pPr>
        <w:pStyle w:val="Heading2"/>
      </w:pPr>
      <w:r>
        <w:t>make all reasonable provisions to ensure health and safety for the employees of FSC IC</w:t>
      </w:r>
      <w:r w:rsidR="00F941B5" w:rsidRPr="004E1CC2">
        <w:t>, FSC AC or its further subsidiaries and their respective subcontractors whilst undertaking any activity related to this Agreement;</w:t>
      </w:r>
    </w:p>
    <w:p w14:paraId="760F9684" w14:textId="77777777" w:rsidR="00794E86" w:rsidRDefault="00794E86" w:rsidP="00794E86">
      <w:pPr>
        <w:pStyle w:val="Heading2"/>
      </w:pPr>
      <w:r>
        <w:t>not initiate, promote, act or be otherwise party to or publish any public statement or otherwise take any public position which is in conflict with this Agreement;</w:t>
      </w:r>
    </w:p>
    <w:p w14:paraId="4F0E34EC" w14:textId="77777777" w:rsidR="00794E86" w:rsidRDefault="00A65E59" w:rsidP="00794E86">
      <w:pPr>
        <w:pStyle w:val="Heading2"/>
      </w:pPr>
      <w:r w:rsidRPr="00A65E59">
        <w:t>not directly or indirectly, intentionally or through negligence discredit or damage the reputation or integrity of the FSC Certification Scheme and/or the FSC Network;</w:t>
      </w:r>
    </w:p>
    <w:p w14:paraId="6F111C05" w14:textId="77777777" w:rsidR="00CF2038" w:rsidRDefault="004A17E6" w:rsidP="004A17E6">
      <w:pPr>
        <w:pStyle w:val="Heading2"/>
      </w:pPr>
      <w:r w:rsidRPr="004A17E6">
        <w:t>not engage with any Third Party which had directly or indirectly discredited or damaged or permitted discrediting or damaging the reputation of FSC Group, its affiliates, its members or its partners or that is public knowledge or otherwise known by Consultant that it may directly or indirectly discredit or damage or permit discrediting or damaging of the reputation of FSC Group, its affiliates, its members or its partners;</w:t>
      </w:r>
    </w:p>
    <w:p w14:paraId="7E6CE74B" w14:textId="77777777" w:rsidR="004A17E6" w:rsidRPr="004A17E6" w:rsidRDefault="00F53A5E" w:rsidP="004A17E6">
      <w:pPr>
        <w:pStyle w:val="Heading2"/>
      </w:pPr>
      <w:r w:rsidRPr="00F53A5E">
        <w:t>for the proper conduct of business inform without delay about any change in his/her/its name or address and for juridical entit</w:t>
      </w:r>
      <w:r>
        <w:t>ies</w:t>
      </w:r>
      <w:r w:rsidRPr="00F53A5E">
        <w:t xml:space="preserve"> (</w:t>
      </w:r>
      <w:r w:rsidRPr="00F53A5E">
        <w:rPr>
          <w:i/>
          <w:iCs/>
        </w:rPr>
        <w:t>“juristische Person”</w:t>
      </w:r>
      <w:r w:rsidRPr="00F53A5E">
        <w:t>) also the legal status.</w:t>
      </w:r>
    </w:p>
    <w:p w14:paraId="32F235A3" w14:textId="77777777" w:rsidR="00254B4E" w:rsidRPr="00B2557A" w:rsidRDefault="004E28A1" w:rsidP="00BB5650">
      <w:pPr>
        <w:pStyle w:val="Heading1"/>
        <w:rPr>
          <w:sz w:val="28"/>
        </w:rPr>
      </w:pPr>
      <w:bookmarkStart w:id="22" w:name="_Toc85199592"/>
      <w:r w:rsidRPr="004E28A1">
        <w:t>Data Secrecy and Data Sharing</w:t>
      </w:r>
      <w:bookmarkEnd w:id="22"/>
    </w:p>
    <w:p w14:paraId="11007EC4" w14:textId="77777777" w:rsidR="00D11863" w:rsidRPr="002D2928" w:rsidRDefault="00FA5901" w:rsidP="004E28A1">
      <w:pPr>
        <w:pStyle w:val="Heading2"/>
      </w:pPr>
      <w:r>
        <w:t>Consultant explicitly agrees not to collect, process and/or use personal data obtained from FSC IC</w:t>
      </w:r>
      <w:r w:rsidR="008568A1" w:rsidRPr="002D2928">
        <w:t xml:space="preserve"> or belonging into </w:t>
      </w:r>
      <w:r>
        <w:t>FSC IC</w:t>
      </w:r>
      <w:r w:rsidR="00D11863" w:rsidRPr="002D2928">
        <w:t xml:space="preserve">’s area of responsibility without concrete authorization by </w:t>
      </w:r>
      <w:r>
        <w:t>FSC IC</w:t>
      </w:r>
      <w:r w:rsidR="00D11863" w:rsidRPr="002D2928">
        <w:t xml:space="preserve"> and without sufficient legal grounds for the data processing, in particular as provided by Articles 6 and 9 EU General Data Protection Regulation (hereinafter: ‘GDPR’). This obligation shall continue after the </w:t>
      </w:r>
      <w:r w:rsidR="00D11863" w:rsidRPr="002D2928">
        <w:lastRenderedPageBreak/>
        <w:t xml:space="preserve">end of the collaborative work with </w:t>
      </w:r>
      <w:r>
        <w:t>FSC IC</w:t>
      </w:r>
      <w:r w:rsidR="008568A1" w:rsidRPr="002D2928">
        <w:t xml:space="preserve"> and shall also survive the termination of any other contractual relationship between Consultant and </w:t>
      </w:r>
      <w:r>
        <w:t>FSC IC</w:t>
      </w:r>
      <w:r w:rsidR="004E28A1" w:rsidRPr="002D2928">
        <w:t>.</w:t>
      </w:r>
    </w:p>
    <w:p w14:paraId="5B0BE2CB" w14:textId="77777777" w:rsidR="0002400E" w:rsidRPr="002D2928" w:rsidRDefault="0002400E" w:rsidP="0002400E">
      <w:pPr>
        <w:pStyle w:val="Heading2"/>
      </w:pPr>
      <w:r>
        <w:t>In case Consultant collects, processes or uses personal data on behalf of FSC IC</w:t>
      </w:r>
      <w:r w:rsidR="00F941B5" w:rsidRPr="002D2928">
        <w:t xml:space="preserve"> in the meaning of Article 28 GDPR, the Parties shall enter into a separate written data processing agreement, as required by mandatory law.</w:t>
      </w:r>
    </w:p>
    <w:p w14:paraId="72086B6C" w14:textId="77777777" w:rsidR="00D11863" w:rsidRPr="002D2928" w:rsidRDefault="00D11863" w:rsidP="004E28A1">
      <w:pPr>
        <w:pStyle w:val="Heading2"/>
      </w:pPr>
      <w:r w:rsidRPr="002D2928">
        <w:t xml:space="preserve">Should </w:t>
      </w:r>
      <w:r w:rsidR="00FA5901" w:rsidRPr="002D2928">
        <w:t>Consultant</w:t>
      </w:r>
      <w:r w:rsidRPr="002D2928">
        <w:t xml:space="preserve"> engage any of his/her/its employees in the Services under this Agreement or related agreements between the Parties, such employees shall be obligated to maintain the same confidentiality when taking up their duties. </w:t>
      </w:r>
      <w:r w:rsidR="00FA5901" w:rsidRPr="002D2928">
        <w:t>Consultant</w:t>
      </w:r>
      <w:r w:rsidRPr="002D2928">
        <w:t xml:space="preserve"> will oblige all persons conducting work </w:t>
      </w:r>
      <w:r w:rsidR="007A4835" w:rsidRPr="002D2928">
        <w:t xml:space="preserve">under this Agreement </w:t>
      </w:r>
      <w:r w:rsidRPr="002D2928">
        <w:t xml:space="preserve">including </w:t>
      </w:r>
      <w:r w:rsidR="007A4835" w:rsidRPr="002D2928">
        <w:t>his/her/its</w:t>
      </w:r>
      <w:r w:rsidRPr="002D2928">
        <w:t xml:space="preserve"> employees and freelancers, to data secrecy (‘Data secrecy’, German: ‘</w:t>
      </w:r>
      <w:r w:rsidRPr="002D2928">
        <w:rPr>
          <w:i/>
        </w:rPr>
        <w:t>Datengeheimnis</w:t>
      </w:r>
      <w:r w:rsidR="004E28A1" w:rsidRPr="002D2928">
        <w:t>’, Article 5 GDPR).</w:t>
      </w:r>
    </w:p>
    <w:p w14:paraId="480DFABB" w14:textId="77777777" w:rsidR="00D11863" w:rsidRDefault="00FA5901" w:rsidP="004E28A1">
      <w:pPr>
        <w:pStyle w:val="Heading2"/>
      </w:pPr>
      <w:r w:rsidRPr="002D2928">
        <w:t xml:space="preserve">Consultant shall use and process all personal data including other business data transferred by or collected from </w:t>
      </w:r>
      <w:r>
        <w:t>FSC IC</w:t>
      </w:r>
      <w:r w:rsidR="008568A1" w:rsidRPr="002D2928">
        <w:t xml:space="preserve"> exclusively for the purpose of providing support to </w:t>
      </w:r>
      <w:r>
        <w:t>FSC IC</w:t>
      </w:r>
      <w:r w:rsidR="008568A1" w:rsidRPr="002D2928">
        <w:t xml:space="preserve"> as agreed in this Agreement. Personal data shall not be used by Consultant for other purposes and shall particularly not be transferred to Third Parties. </w:t>
      </w:r>
    </w:p>
    <w:p w14:paraId="5B58B25F" w14:textId="77777777" w:rsidR="00D11863" w:rsidRPr="002D2928" w:rsidRDefault="00D11863" w:rsidP="004E28A1">
      <w:pPr>
        <w:pStyle w:val="Heading2"/>
      </w:pPr>
      <w:r>
        <w:t>Any use of personal data and any data processing shall take place exclusively on data systems that in technical and organizational terms meet all requirements for protecting the data. In this regard, Consultant shall ensure that he/she/it will take all adequate measures required to ensure data security. This covers in particular, but without limitation, the availability, confidentiality and integrity of the data transferred by or collected from FSC IC</w:t>
      </w:r>
      <w:r w:rsidR="004E28A1" w:rsidRPr="002D2928">
        <w:t>.</w:t>
      </w:r>
    </w:p>
    <w:p w14:paraId="74BFC990" w14:textId="77777777" w:rsidR="00254B4E" w:rsidRPr="002D2928" w:rsidRDefault="00B576AF" w:rsidP="00BB5650">
      <w:pPr>
        <w:pStyle w:val="Heading1"/>
      </w:pPr>
      <w:bookmarkStart w:id="23" w:name="_Toc85199593"/>
      <w:r w:rsidRPr="002D2928">
        <w:t>Intellectual Property Rights</w:t>
      </w:r>
      <w:bookmarkEnd w:id="23"/>
    </w:p>
    <w:p w14:paraId="7CA49E75" w14:textId="77777777" w:rsidR="00B576AF" w:rsidRPr="002D2928" w:rsidRDefault="00FA5901" w:rsidP="00B576AF">
      <w:pPr>
        <w:pStyle w:val="Heading2"/>
      </w:pPr>
      <w:r w:rsidRPr="002D2928">
        <w:t>Consultant agrees to disclose promptly (“</w:t>
      </w:r>
      <w:r w:rsidR="007151CF" w:rsidRPr="002D2928">
        <w:rPr>
          <w:i/>
          <w:iCs/>
        </w:rPr>
        <w:t>unverzüglich</w:t>
      </w:r>
      <w:r w:rsidR="007151CF" w:rsidRPr="002D2928">
        <w:t xml:space="preserve">” in the sense of § 121 BGB [German Civil Code]) to </w:t>
      </w:r>
      <w:r>
        <w:t>FSC IC</w:t>
      </w:r>
      <w:r w:rsidR="008568A1" w:rsidRPr="002D2928">
        <w:t xml:space="preserve"> all Work Product. To the extent legally permitted, </w:t>
      </w:r>
      <w:r>
        <w:t>FSC IC</w:t>
      </w:r>
      <w:r w:rsidR="008568A1" w:rsidRPr="002D2928">
        <w:t xml:space="preserve"> shall be the sole and original owner of, and shall have sole and exclusive right, title and interest in and to the Work Product and Related Proprietary Rights.</w:t>
      </w:r>
    </w:p>
    <w:p w14:paraId="525FE62A" w14:textId="77777777" w:rsidR="00B576AF" w:rsidRDefault="00B576AF" w:rsidP="00B576AF">
      <w:pPr>
        <w:pStyle w:val="Heading2"/>
      </w:pPr>
      <w:r w:rsidRPr="002D2928">
        <w:t xml:space="preserve">In addition, Consultant hereby assigns, and agrees to assign, to </w:t>
      </w:r>
      <w:r>
        <w:t>FSC IC</w:t>
      </w:r>
      <w:r w:rsidR="008568A1" w:rsidRPr="002D2928">
        <w:t xml:space="preserve"> at any time and without additional compensation, irrevocably, exclusively and in perpetuity, any and all right, title and interest, whether now existing or hereafter arising, that Consultant may have in or </w:t>
      </w:r>
      <w:r w:rsidRPr="002D2928">
        <w:t xml:space="preserve">to the Work Product or any Related Proprietary Rights. </w:t>
      </w:r>
      <w:r w:rsidR="00FA5901" w:rsidRPr="002D2928">
        <w:t xml:space="preserve">Consultant herewith irrevocably and in perpetuity grants </w:t>
      </w:r>
      <w:r>
        <w:t>FSC IC</w:t>
      </w:r>
      <w:r w:rsidR="008568A1" w:rsidRPr="002D2928">
        <w:t xml:space="preserve"> a royalty free and exclusive right to use, copy, publish, alter, sublicense and distribute the Work Product worldwide. </w:t>
      </w:r>
      <w:r>
        <w:t>FSC IC</w:t>
      </w:r>
      <w:r w:rsidR="008568A1" w:rsidRPr="002D2928">
        <w:t xml:space="preserve"> shall be authorized but not obliged to use the granted rights and shall have the right to use the granted rights in any whatsoever form including new innovative forms of use (e.g. templates, business cards, advertising Products, websites etc.) and to register the Work Product as trademarks. The exclusive license of the intellectual property rights shall have the maximum possible duration according to any applicable law.</w:t>
      </w:r>
    </w:p>
    <w:p w14:paraId="440DB63E" w14:textId="77777777" w:rsidR="00B576AF" w:rsidRDefault="00FA5901" w:rsidP="00B576AF">
      <w:pPr>
        <w:pStyle w:val="Heading2"/>
      </w:pPr>
      <w:r>
        <w:lastRenderedPageBreak/>
        <w:t>Consultant</w:t>
      </w:r>
      <w:r w:rsidR="00B576AF">
        <w:t xml:space="preserve"> warrants that the Work Product is not subject to the rights of Third Parties, in particular that it does not infringe copyrights or other intellectual property rights.</w:t>
      </w:r>
    </w:p>
    <w:p w14:paraId="5D155252" w14:textId="77777777" w:rsidR="00B576AF" w:rsidRDefault="00FA5901" w:rsidP="00B576AF">
      <w:pPr>
        <w:pStyle w:val="Heading2"/>
      </w:pPr>
      <w:r>
        <w:t>Consultant agrees, without any additional compensation, to sign and deliver any and all instruments which FSC IC</w:t>
      </w:r>
      <w:r w:rsidR="008568A1" w:rsidRPr="002D2928">
        <w:t xml:space="preserve"> may deem necessary or convenient, and take such other lawful actions at </w:t>
      </w:r>
      <w:r>
        <w:t>FSC IC</w:t>
      </w:r>
      <w:r w:rsidR="00B576AF" w:rsidRPr="002D2928">
        <w:t xml:space="preserve">’s expense as </w:t>
      </w:r>
      <w:r>
        <w:t>FSC IC</w:t>
      </w:r>
      <w:r w:rsidR="008568A1" w:rsidRPr="002D2928">
        <w:t xml:space="preserve"> may reasonably request, to vest, effect, extend, maintain, protect, exploit or evidence </w:t>
      </w:r>
      <w:r>
        <w:t>FSC IC</w:t>
      </w:r>
      <w:r w:rsidR="00B576AF" w:rsidRPr="002D2928">
        <w:t>’s right, title and interest in and to the Work Product and the Related Proprietary Rights.</w:t>
      </w:r>
    </w:p>
    <w:p w14:paraId="1603FFEA" w14:textId="77777777" w:rsidR="00B576AF" w:rsidRDefault="00B576AF" w:rsidP="00B576AF">
      <w:pPr>
        <w:pStyle w:val="Heading2"/>
      </w:pPr>
      <w:r>
        <w:t>All rights in any materials which might be provided by or anyhow obtained from FSC IC</w:t>
      </w:r>
      <w:r w:rsidR="0086413B" w:rsidRPr="004E1CC2">
        <w:t>, FSC AC or its further subsidiaries or affiliates are and belong exclusively to their respective owner and no right, title or interest in or to any of the same is granted, transferred or assigned to Consultant. For the avoidance of doubt, all FSC logos, trademarks, trade names and copyright works, and other data used in or in conjunction with or otherwise relating to the materials shall remain FSC’s sole property.</w:t>
      </w:r>
    </w:p>
    <w:p w14:paraId="327D6B9B" w14:textId="77777777" w:rsidR="00B2557A" w:rsidRDefault="00B576AF" w:rsidP="00B576AF">
      <w:pPr>
        <w:pStyle w:val="Heading2"/>
      </w:pPr>
      <w:r>
        <w:t>At the end of the Term (by expiry of the Term or after termination) and at other times upon FSC IC</w:t>
      </w:r>
      <w:r w:rsidRPr="002D2928">
        <w:t xml:space="preserve">’s reasonable request, Consultant shall promptly deliver to </w:t>
      </w:r>
      <w:r>
        <w:t>FSC IC</w:t>
      </w:r>
      <w:r w:rsidR="008568A1" w:rsidRPr="002D2928">
        <w:t xml:space="preserve"> all property of </w:t>
      </w:r>
      <w:r>
        <w:t>FSC IC</w:t>
      </w:r>
      <w:r w:rsidR="0086413B" w:rsidRPr="002D2928">
        <w:t xml:space="preserve">, FSC AC and its further subsidiaries in his/her/its possession. This includes all files and other documents (such as, without limitation, all designs, customer and price lists, printed material, brochures, sketches, notes, drafts and similar documents) concerning the business of </w:t>
      </w:r>
      <w:r>
        <w:t>FSC IC</w:t>
      </w:r>
      <w:r w:rsidR="0086413B" w:rsidRPr="002D2928">
        <w:t xml:space="preserve">, FSC AC and its further subsidiaries in his/her/its </w:t>
      </w:r>
      <w:r w:rsidRPr="002D2928">
        <w:t xml:space="preserve">possession as well as copies thereof, whether in written, electronic or any other form, and regardless of whether they were prepared by </w:t>
      </w:r>
      <w:r w:rsidR="00FA5901" w:rsidRPr="002D2928">
        <w:t xml:space="preserve">Consultant or provided by </w:t>
      </w:r>
      <w:r>
        <w:t>FSC IC</w:t>
      </w:r>
      <w:r w:rsidR="0086413B" w:rsidRPr="002D2928">
        <w:t xml:space="preserve">, FSC AC and/or its further subsidiaries. In addition, if instructed to do so by </w:t>
      </w:r>
      <w:r>
        <w:t>FSC IC</w:t>
      </w:r>
      <w:r w:rsidRPr="002D2928">
        <w:t xml:space="preserve">, Consultant shall destroy any such files and documents as mentioned above and expunge all such files and documents from any computer, word processor or similar device into which it was programmed by Consultant or </w:t>
      </w:r>
      <w:r>
        <w:t>FSC IC</w:t>
      </w:r>
      <w:r w:rsidR="008568A1" w:rsidRPr="002D2928">
        <w:t xml:space="preserve"> or any of its affiliates, directors, officers, employees or advisers. Consultant hereby waives any right of retention in this respect,</w:t>
      </w:r>
      <w:r w:rsidR="008E1DBA" w:rsidRPr="008E1DBA">
        <w:rPr>
          <w:rFonts w:cstheme="minorBidi"/>
        </w:rPr>
        <w:t xml:space="preserve"> </w:t>
      </w:r>
      <w:r w:rsidR="008E1DBA" w:rsidRPr="008E1DBA">
        <w:t>except for such out of undisputed or legally established counterclaims.</w:t>
      </w:r>
    </w:p>
    <w:p w14:paraId="1095EA9C" w14:textId="77777777" w:rsidR="00254B4E" w:rsidRPr="00710E38" w:rsidRDefault="00E7655F" w:rsidP="00E7655F">
      <w:pPr>
        <w:pStyle w:val="Heading1"/>
      </w:pPr>
      <w:bookmarkStart w:id="24" w:name="_Toc85199594"/>
      <w:r w:rsidRPr="00E7655F">
        <w:t>Insurance, Limitation of Liabilities, Indemnification</w:t>
      </w:r>
      <w:bookmarkEnd w:id="24"/>
    </w:p>
    <w:p w14:paraId="62561938" w14:textId="77777777" w:rsidR="00E7655F" w:rsidRDefault="00E7655F" w:rsidP="0081031D">
      <w:pPr>
        <w:pStyle w:val="Heading2"/>
      </w:pPr>
      <w:r>
        <w:t>Consultant shall effect and maintain in force a policy of insurance against his/her/its potential liabilities under this Agreement with an insurance company, covering any and all claims for damages, liabilities, claims and costs arising from any incident, or series of incidences. Upon FSC IC</w:t>
      </w:r>
      <w:r w:rsidRPr="002D2928">
        <w:t xml:space="preserve">’s request, Consultant shall provide </w:t>
      </w:r>
      <w:r>
        <w:t>FSC IC</w:t>
      </w:r>
      <w:r w:rsidR="0086413B" w:rsidRPr="002D2928">
        <w:t xml:space="preserve"> with a copy of the insurance certificate which shall indicate sum insured and cases covered within ten (10) working days of such request.</w:t>
      </w:r>
    </w:p>
    <w:p w14:paraId="1C125C2D" w14:textId="77777777" w:rsidR="00E7655F" w:rsidRDefault="0086413B" w:rsidP="00E7655F">
      <w:pPr>
        <w:pStyle w:val="Heading2"/>
      </w:pPr>
      <w:r>
        <w:t>FSC IC</w:t>
      </w:r>
      <w:r w:rsidRPr="004E1CC2">
        <w:t xml:space="preserve">, FSC AC and its further subsidiaries or subcontractors shall only be liable for damages and/or disadvantages, property damages or financial losses arising out of acts or omissions of its directors, officers, employees or subcontracting </w:t>
      </w:r>
      <w:r w:rsidRPr="004E1CC2">
        <w:lastRenderedPageBreak/>
        <w:t>parties which are caused by intend or gross negligence. This shall neither apply in tort for death and/or personal injuries nor for any infringement of cardinal obligations.</w:t>
      </w:r>
    </w:p>
    <w:p w14:paraId="0766F43B" w14:textId="77777777" w:rsidR="00574A8D" w:rsidRPr="00574A8D" w:rsidRDefault="00E7655F" w:rsidP="00E7655F">
      <w:pPr>
        <w:pStyle w:val="Heading2"/>
      </w:pPr>
      <w:r>
        <w:t>Consultant agrees to indemnify and hold harmless FSC IC</w:t>
      </w:r>
      <w:r w:rsidR="0086413B" w:rsidRPr="004E1CC2">
        <w:t>, FSC AC and/or its further subsidiaries and its directors, officers, employees or subcontracting parties’ for any financial losses, claims, property damage, personal injuries and expenses, including attorney fees, made against or incurred by Third Parties arising out of activities performed by Consultant, of his/her/its employees or of his/her/its subcontractors hereunder, or arising out of any act or omission of Consultant, of his/her/its employees or subcontractors.</w:t>
      </w:r>
    </w:p>
    <w:p w14:paraId="13B432A9" w14:textId="77777777" w:rsidR="00254B4E" w:rsidRPr="00254B4E" w:rsidRDefault="007C62A9" w:rsidP="00BB5650">
      <w:pPr>
        <w:pStyle w:val="Heading1"/>
      </w:pPr>
      <w:bookmarkStart w:id="25" w:name="_Toc85199595"/>
      <w:r w:rsidRPr="007C62A9">
        <w:t>Term, Termination of the Agreement &amp; Consequences of Termination</w:t>
      </w:r>
      <w:bookmarkEnd w:id="25"/>
    </w:p>
    <w:p w14:paraId="03082BDB" w14:textId="77777777" w:rsidR="00E80F8B" w:rsidRPr="00AE79C3" w:rsidRDefault="000C15DA" w:rsidP="000C15DA">
      <w:pPr>
        <w:pStyle w:val="Heading2"/>
        <w:rPr>
          <w:b/>
          <w:bCs/>
        </w:rPr>
      </w:pPr>
      <w:r w:rsidRPr="00AE79C3">
        <w:rPr>
          <w:b/>
          <w:bCs/>
        </w:rPr>
        <w:t>Term</w:t>
      </w:r>
    </w:p>
    <w:p w14:paraId="6B871559" w14:textId="18040855" w:rsidR="00E7655F" w:rsidRDefault="00A01A8F" w:rsidP="00E7655F">
      <w:pPr>
        <w:ind w:left="1440"/>
      </w:pPr>
      <w:bookmarkStart w:id="26" w:name="_Hlk19192370"/>
      <w:bookmarkStart w:id="27" w:name="_Hlk19183871"/>
      <w:r w:rsidRPr="009D44F9">
        <w:t xml:space="preserve">Starting with the Effective Date, this Agreement shall have a target completion date as </w:t>
      </w:r>
      <w:r w:rsidRPr="00B5092F">
        <w:t xml:space="preserve">of </w:t>
      </w:r>
      <w:permStart w:id="1690318043" w:edGrp="everyone"/>
      <w:r w:rsidR="00485F03" w:rsidRPr="00485F03">
        <w:t>DD Month 20XX</w:t>
      </w:r>
      <w:r w:rsidR="0086413B" w:rsidRPr="00485F03">
        <w:t xml:space="preserve"> </w:t>
      </w:r>
      <w:permEnd w:id="1690318043"/>
      <w:r w:rsidRPr="00B5092F">
        <w:t xml:space="preserve">unless extended by mutual written agreement or terminated in accordance with Subsection </w:t>
      </w:r>
      <w:r w:rsidRPr="009D44F9">
        <w:t>9.2. below.</w:t>
      </w:r>
      <w:bookmarkEnd w:id="26"/>
      <w:r w:rsidR="00E7655F">
        <w:t xml:space="preserve"> </w:t>
      </w:r>
    </w:p>
    <w:bookmarkEnd w:id="27"/>
    <w:p w14:paraId="384AD84B" w14:textId="77777777" w:rsidR="00E7655F" w:rsidRPr="00AE79C3" w:rsidRDefault="00E7655F" w:rsidP="00DA1790">
      <w:pPr>
        <w:pStyle w:val="Heading2"/>
        <w:rPr>
          <w:b/>
          <w:bCs/>
        </w:rPr>
      </w:pPr>
      <w:r w:rsidRPr="00AE79C3">
        <w:rPr>
          <w:b/>
          <w:bCs/>
        </w:rPr>
        <w:t xml:space="preserve">Termination </w:t>
      </w:r>
    </w:p>
    <w:p w14:paraId="2A588173" w14:textId="52DF9185" w:rsidR="00AC552A" w:rsidRDefault="00AC552A" w:rsidP="00AC552A">
      <w:pPr>
        <w:pStyle w:val="Heading3"/>
      </w:pPr>
      <w:r>
        <w:t xml:space="preserve">This Agreement may be terminated by FSC </w:t>
      </w:r>
      <w:r w:rsidR="00B5092F">
        <w:t>IC</w:t>
      </w:r>
      <w:r>
        <w:t xml:space="preserve"> by giving due notice </w:t>
      </w:r>
      <w:permStart w:id="46489182" w:edGrp="everyone"/>
      <w:r>
        <w:t xml:space="preserve">two (2) weeks </w:t>
      </w:r>
      <w:permEnd w:id="46489182"/>
      <w:r>
        <w:t>in advance of the date of termination.</w:t>
      </w:r>
    </w:p>
    <w:p w14:paraId="206AE834" w14:textId="77777777" w:rsidR="00E7655F" w:rsidRDefault="00E7655F" w:rsidP="00AC552A">
      <w:pPr>
        <w:pStyle w:val="Heading3"/>
      </w:pPr>
      <w:r>
        <w:t xml:space="preserve">This Agreement may be terminated at any time by </w:t>
      </w:r>
      <w:r w:rsidR="00FC5057">
        <w:t xml:space="preserve">written </w:t>
      </w:r>
      <w:r>
        <w:t xml:space="preserve">mutual agreement. </w:t>
      </w:r>
    </w:p>
    <w:p w14:paraId="405ADB0C" w14:textId="77777777" w:rsidR="00E7655F" w:rsidRDefault="00E7655F" w:rsidP="00DA1790">
      <w:pPr>
        <w:pStyle w:val="Heading3"/>
      </w:pPr>
      <w:r>
        <w:t>Either Party may terminate this Agreement with immediate effect for important reason by providing written notice. An important reason may especially be assumed if the other Party enters into bankruptcy proceedings or has a receiver appointed of its assets or is being liquidated or is subject to any similar proceedings, except for the purpose of bona fide reconstruction or amalgamation.</w:t>
      </w:r>
    </w:p>
    <w:p w14:paraId="78923220" w14:textId="77777777" w:rsidR="00FC5057" w:rsidRDefault="00FC5057" w:rsidP="00FC5057">
      <w:pPr>
        <w:pStyle w:val="Heading3"/>
      </w:pPr>
      <w:r w:rsidRPr="002D2928">
        <w:t xml:space="preserve">An important reason for </w:t>
      </w:r>
      <w:r>
        <w:t>FSC IC</w:t>
      </w:r>
      <w:r w:rsidRPr="002D2928">
        <w:t xml:space="preserve"> may especially be assumed:</w:t>
      </w:r>
    </w:p>
    <w:p w14:paraId="1B99DC81" w14:textId="77777777" w:rsidR="00FC5057" w:rsidRDefault="00FC5057" w:rsidP="00FC5057">
      <w:pPr>
        <w:pStyle w:val="Heading4"/>
      </w:pPr>
      <w:r>
        <w:t>if it is deemed necessary to maintain the credibility, reputation, good name or any other important asset of the FSC Group and/or the FSC Network;</w:t>
      </w:r>
    </w:p>
    <w:p w14:paraId="78AD0379" w14:textId="77777777" w:rsidR="00FC5057" w:rsidRDefault="00FC5057" w:rsidP="00FC5057">
      <w:pPr>
        <w:pStyle w:val="Heading4"/>
      </w:pPr>
      <w:r>
        <w:t>if Consultant is incompetent, guilty of gross misconduct and for persistent negligence or dishonest in the provision of the obligations of this Agreement;</w:t>
      </w:r>
    </w:p>
    <w:p w14:paraId="206B2528" w14:textId="77777777" w:rsidR="00FC5057" w:rsidRPr="00FC5057" w:rsidRDefault="00FC5057" w:rsidP="00FC5057">
      <w:pPr>
        <w:pStyle w:val="Heading4"/>
      </w:pPr>
      <w:r>
        <w:t>if Consultant, as far as reasonably aware, engages with any Third Party which may directly or indirectly discredit or damage or permit discrediting or damaging the reputation of the FSC Group and/or the FSC Network.</w:t>
      </w:r>
    </w:p>
    <w:p w14:paraId="497D2E19" w14:textId="77777777" w:rsidR="00E7655F" w:rsidRPr="00946C32" w:rsidRDefault="00E7655F" w:rsidP="00DA1790">
      <w:pPr>
        <w:pStyle w:val="Heading2"/>
        <w:rPr>
          <w:b/>
          <w:bCs/>
        </w:rPr>
      </w:pPr>
      <w:r w:rsidRPr="00946C32">
        <w:rPr>
          <w:b/>
          <w:bCs/>
        </w:rPr>
        <w:lastRenderedPageBreak/>
        <w:t xml:space="preserve">Consequences of Termination </w:t>
      </w:r>
    </w:p>
    <w:p w14:paraId="625E4242" w14:textId="77777777" w:rsidR="000C15DA" w:rsidRPr="000C15DA" w:rsidRDefault="00E7655F" w:rsidP="00FC5057">
      <w:pPr>
        <w:pStyle w:val="Heading3"/>
        <w:numPr>
          <w:ilvl w:val="0"/>
          <w:numId w:val="0"/>
        </w:numPr>
        <w:ind w:left="1440"/>
      </w:pPr>
      <w:r>
        <w:t>The termination of this Agreement, however caused, shall not affect the rights, obligations or liabilities of the Parties that have accrued prior to the date of termination. Payments, which have already been made by FSC IC</w:t>
      </w:r>
      <w:r w:rsidRPr="002D2928">
        <w:t xml:space="preserve">, have to be refunded on a pro rata basis. All fees and expenses paid by </w:t>
      </w:r>
      <w:r>
        <w:t>FSC IC</w:t>
      </w:r>
      <w:r w:rsidR="008568A1" w:rsidRPr="002D2928">
        <w:t xml:space="preserve"> have to be refunded immediately in case the Agreement was terminated by </w:t>
      </w:r>
      <w:r>
        <w:t>FSC IC</w:t>
      </w:r>
      <w:r w:rsidR="008568A1" w:rsidRPr="002D2928">
        <w:t xml:space="preserve"> because of a breach of contract by Consultant. </w:t>
      </w:r>
    </w:p>
    <w:p w14:paraId="5520BB43" w14:textId="77777777" w:rsidR="00254B4E" w:rsidRPr="00254B4E" w:rsidRDefault="00DA1790" w:rsidP="00DA1790">
      <w:pPr>
        <w:pStyle w:val="Heading1"/>
      </w:pPr>
      <w:bookmarkStart w:id="28" w:name="_Toc85199596"/>
      <w:r w:rsidRPr="00DA1790">
        <w:t>Representation, Assignment &amp; Subcontracting</w:t>
      </w:r>
      <w:bookmarkEnd w:id="28"/>
    </w:p>
    <w:p w14:paraId="63BCD8A6" w14:textId="77777777" w:rsidR="00C54A46" w:rsidRDefault="00C54A46" w:rsidP="00C54A46">
      <w:pPr>
        <w:pStyle w:val="Heading2"/>
      </w:pPr>
      <w:r>
        <w:t>Both Parties are independent contractors. Consultant has no authority to represent, bind or commit the FSC IC</w:t>
      </w:r>
      <w:r w:rsidR="0086413B" w:rsidRPr="004E1CC2">
        <w:t>, FSC AC or its further subsidiaries in any way except as agreed in writing by the respective legal representative in charge in advance.</w:t>
      </w:r>
    </w:p>
    <w:p w14:paraId="5ED033F1" w14:textId="77777777" w:rsidR="00C54A46" w:rsidRPr="002D2928" w:rsidRDefault="00C54A46" w:rsidP="00C54A46">
      <w:pPr>
        <w:pStyle w:val="Heading2"/>
      </w:pPr>
      <w:r>
        <w:t>The Parties agree that FSC IC</w:t>
      </w:r>
      <w:r w:rsidR="008568A1" w:rsidRPr="002D2928">
        <w:t xml:space="preserve"> shall be authorized at any time to assign its rights and obligations partially or entirely to </w:t>
      </w:r>
      <w:r w:rsidR="0086413B" w:rsidRPr="002D2928">
        <w:t>FSC AC or a wholly owned subsidiary of FSC AC, which are named in the Preamble above, by informing Consultant.</w:t>
      </w:r>
    </w:p>
    <w:p w14:paraId="74658402" w14:textId="4646E336" w:rsidR="00254B4E" w:rsidRDefault="00FA5901" w:rsidP="00C54A46">
      <w:pPr>
        <w:pStyle w:val="Heading2"/>
      </w:pPr>
      <w:r w:rsidRPr="002D2928">
        <w:t xml:space="preserve">Consultant shall not be authorized to assign, subcontract or delegate its rights and obligations according to this Agreement to Third Parties, unless agreed by </w:t>
      </w:r>
      <w:r>
        <w:t>FSC IC</w:t>
      </w:r>
      <w:r w:rsidR="00C54A46" w:rsidRPr="002D2928">
        <w:t xml:space="preserve"> </w:t>
      </w:r>
      <w:r w:rsidR="00B5092F">
        <w:t>in text form</w:t>
      </w:r>
      <w:r w:rsidR="00C54A46" w:rsidRPr="002D2928">
        <w:t xml:space="preserve"> in advance.</w:t>
      </w:r>
    </w:p>
    <w:p w14:paraId="64D6F407" w14:textId="50A11D2C" w:rsidR="00307DC4" w:rsidRPr="00485F03" w:rsidRDefault="00307DC4" w:rsidP="00307DC4">
      <w:pPr>
        <w:pStyle w:val="Heading2"/>
      </w:pPr>
      <w:r w:rsidRPr="00485F03">
        <w:t xml:space="preserve">Notwithstanding the above, FSC IC agrees that the Consultant will collaborate with </w:t>
      </w:r>
      <w:permStart w:id="943021550" w:edGrp="everyone"/>
      <w:r w:rsidR="00485F03">
        <w:t>(full name)</w:t>
      </w:r>
      <w:r w:rsidRPr="00485F03">
        <w:t xml:space="preserve"> </w:t>
      </w:r>
      <w:permEnd w:id="943021550"/>
      <w:r w:rsidRPr="00485F03">
        <w:t xml:space="preserve">to provide the services under this Agreement. FSC IC thus authorizes the Consultant to subcontract some of the services referred to under this Agreement to </w:t>
      </w:r>
      <w:permStart w:id="717388555" w:edGrp="everyone"/>
      <w:r w:rsidR="00485F03">
        <w:t>(full name)</w:t>
      </w:r>
      <w:permEnd w:id="717388555"/>
      <w:r w:rsidRPr="00485F03">
        <w:t xml:space="preserve">. The Consultant is responsible for ensuring full compliance of </w:t>
      </w:r>
      <w:permStart w:id="498405190" w:edGrp="everyone"/>
      <w:r w:rsidR="00485F03">
        <w:t>(full name)</w:t>
      </w:r>
      <w:r w:rsidRPr="00485F03">
        <w:t xml:space="preserve"> </w:t>
      </w:r>
      <w:permEnd w:id="498405190"/>
      <w:r w:rsidRPr="00485F03">
        <w:t>with the stipulations and obligations arising out of this Agreement, especially concerning confidentiality, data processing and data protection</w:t>
      </w:r>
      <w:r w:rsidRPr="00485F03">
        <w:rPr>
          <w:i/>
          <w:iCs/>
        </w:rPr>
        <w:t>.</w:t>
      </w:r>
      <w:r w:rsidR="001B0748" w:rsidRPr="00485F03">
        <w:rPr>
          <w:i/>
          <w:iCs/>
        </w:rPr>
        <w:t xml:space="preserve"> (if</w:t>
      </w:r>
      <w:r w:rsidR="003A2E69" w:rsidRPr="00485F03">
        <w:rPr>
          <w:i/>
          <w:iCs/>
        </w:rPr>
        <w:t xml:space="preserve"> applicable – if there are subcontractor</w:t>
      </w:r>
      <w:r w:rsidR="00BC50D2" w:rsidRPr="00485F03">
        <w:rPr>
          <w:i/>
          <w:iCs/>
        </w:rPr>
        <w:t>(</w:t>
      </w:r>
      <w:r w:rsidR="003A2E69" w:rsidRPr="00485F03">
        <w:rPr>
          <w:i/>
          <w:iCs/>
        </w:rPr>
        <w:t>s)</w:t>
      </w:r>
      <w:r w:rsidR="001B0748" w:rsidRPr="00485F03">
        <w:rPr>
          <w:i/>
          <w:iCs/>
        </w:rPr>
        <w:t>)</w:t>
      </w:r>
    </w:p>
    <w:p w14:paraId="75862A4C" w14:textId="77777777" w:rsidR="00BE5D3C" w:rsidRPr="00BE5D3C" w:rsidRDefault="00BE5D3C" w:rsidP="00BE5D3C">
      <w:pPr>
        <w:pStyle w:val="Heading2"/>
        <w:numPr>
          <w:ilvl w:val="0"/>
          <w:numId w:val="0"/>
        </w:numPr>
        <w:ind w:left="720"/>
      </w:pPr>
    </w:p>
    <w:p w14:paraId="3711A344" w14:textId="77777777" w:rsidR="00254B4E" w:rsidRPr="00254B4E" w:rsidRDefault="00C54A46" w:rsidP="00BB5650">
      <w:pPr>
        <w:pStyle w:val="Heading1"/>
      </w:pPr>
      <w:bookmarkStart w:id="29" w:name="_Toc85199597"/>
      <w:r w:rsidRPr="00C54A46">
        <w:t>FSC-furnished Items, etc.</w:t>
      </w:r>
      <w:bookmarkEnd w:id="29"/>
      <w:r w:rsidR="00254B4E" w:rsidRPr="00254B4E">
        <w:t xml:space="preserve"> </w:t>
      </w:r>
    </w:p>
    <w:p w14:paraId="3AB132B5" w14:textId="77777777" w:rsidR="007D6B6D" w:rsidRDefault="00C54A46" w:rsidP="00C54A46">
      <w:pPr>
        <w:ind w:left="720"/>
      </w:pPr>
      <w:r w:rsidRPr="00C54A46">
        <w:t xml:space="preserve">In the event that FSC furnishes or has a Third Party furnish any items to Consultant for the purpose of the Services, such items shall remain the property of the respective FSC entity or its designees. Consultant shall keep such items with the care of a good custodian and use such items solely for the performance of the Services for which such items are furnished. </w:t>
      </w:r>
      <w:r>
        <w:t>FSC IC</w:t>
      </w:r>
      <w:r w:rsidR="008568A1" w:rsidRPr="002D2928">
        <w:t xml:space="preserve"> shall pay any duty or tax levied for such items if it is applicable. Consultant shall return such items to </w:t>
      </w:r>
      <w:r>
        <w:t>FSC IC</w:t>
      </w:r>
      <w:r w:rsidR="008568A1" w:rsidRPr="002D2928">
        <w:t xml:space="preserve"> or its designees, upon </w:t>
      </w:r>
      <w:r>
        <w:t>FSC IC</w:t>
      </w:r>
      <w:r w:rsidRPr="002D2928">
        <w:t>’s request within ten (10) working days in the same condition as furnished to Consultant, reasonable wear and tear excepted.</w:t>
      </w:r>
    </w:p>
    <w:p w14:paraId="3AF31CC6" w14:textId="77777777" w:rsidR="00254B4E" w:rsidRPr="007D6B6D" w:rsidRDefault="00C54A46" w:rsidP="00BB5650">
      <w:pPr>
        <w:pStyle w:val="Heading1"/>
      </w:pPr>
      <w:bookmarkStart w:id="30" w:name="_Toc85199598"/>
      <w:r w:rsidRPr="00C54A46">
        <w:lastRenderedPageBreak/>
        <w:t>Severability</w:t>
      </w:r>
      <w:bookmarkEnd w:id="30"/>
    </w:p>
    <w:p w14:paraId="1BA3BBA9" w14:textId="77777777" w:rsidR="00C54A46" w:rsidRDefault="00C54A46" w:rsidP="00C54A46">
      <w:pPr>
        <w:pStyle w:val="Heading2"/>
      </w:pPr>
      <w:r>
        <w:t xml:space="preserve">Should any provision of this Agreement or any provision incorporated into or amending this Agreement in the future be or become invalid or unenforceable or should this Agreement or any provisions incorporated into or amending this Agreement in the future contain an omission, then the legal effect of the other provisions shall not be affected thereby. </w:t>
      </w:r>
    </w:p>
    <w:p w14:paraId="7363132A" w14:textId="77777777" w:rsidR="007D6B6D" w:rsidRDefault="00C54A46" w:rsidP="00C54A46">
      <w:pPr>
        <w:pStyle w:val="Heading2"/>
      </w:pPr>
      <w:r>
        <w:t>The invalid or unenforceable provision shall be deemed to be substituted by  a suitable and equitable provisions which, to the extent legally permissible, comes as close as possible to the economic intent and purpose of the invalid or unenforceable provision. In case of an omission, a suitable and equitable provision shall be deemed to have been agreed upon which reflects what the Parties, in the light of the economic intent and purpose of this Agreement, would have agreed upon, if they had considered the matter</w:t>
      </w:r>
      <w:r w:rsidR="00C7039B">
        <w:t>.</w:t>
      </w:r>
    </w:p>
    <w:p w14:paraId="3AE32B1E" w14:textId="77777777" w:rsidR="00254B4E" w:rsidRPr="00254B4E" w:rsidRDefault="00C54A46" w:rsidP="00BB5650">
      <w:pPr>
        <w:pStyle w:val="Heading1"/>
      </w:pPr>
      <w:bookmarkStart w:id="31" w:name="_Toc85199599"/>
      <w:r w:rsidRPr="00C54A46">
        <w:t>Waive</w:t>
      </w:r>
      <w:r>
        <w:t>r</w:t>
      </w:r>
      <w:bookmarkEnd w:id="31"/>
    </w:p>
    <w:p w14:paraId="37F9F74A" w14:textId="77777777" w:rsidR="002E11EC" w:rsidRDefault="00C54A46" w:rsidP="00DA1790">
      <w:pPr>
        <w:ind w:left="720"/>
      </w:pPr>
      <w:r w:rsidRPr="00C54A46">
        <w:t>The failure by either Party, at any time, to enforce any of the provisions of this Agreement or any right or remedy available hereunder or at law or in equity, or to exercise any option herein provided, shall not constitute a waiver of such provision, right, remedy or option or in any way affect the validity of this Agreement. The waiver of default by either Party shall not be deemed a continuing waiver or a waiver in general, but shall apply solely to the instance and/or the provision on this Agreement to which such waiver is directed</w:t>
      </w:r>
      <w:r>
        <w:t>.</w:t>
      </w:r>
    </w:p>
    <w:p w14:paraId="0B90A01D" w14:textId="77777777" w:rsidR="00254B4E" w:rsidRPr="00254B4E" w:rsidRDefault="00C54A46" w:rsidP="00BB5650">
      <w:pPr>
        <w:pStyle w:val="Heading1"/>
      </w:pPr>
      <w:bookmarkStart w:id="32" w:name="_Toc85199600"/>
      <w:r w:rsidRPr="00C54A46">
        <w:t>Force Majeure</w:t>
      </w:r>
      <w:bookmarkEnd w:id="32"/>
    </w:p>
    <w:p w14:paraId="465B1DED" w14:textId="77777777" w:rsidR="0067459D" w:rsidRPr="006F0BAB" w:rsidRDefault="0067459D" w:rsidP="0067459D">
      <w:pPr>
        <w:pStyle w:val="Heading2"/>
      </w:pPr>
      <w:r w:rsidRPr="006F0BAB">
        <w:t xml:space="preserve">For the purpose of this section ‘Force Majeure’ means any circumstances not reasonably anticipated at the date of this Agreement and not within the reasonable control of the Parties individually or collectively including, without prejudice to the generality of the foregoing, strikes, lockouts, shortages of labor or raw materials, </w:t>
      </w:r>
      <w:r>
        <w:t xml:space="preserve">terrorist attacks, </w:t>
      </w:r>
      <w:r w:rsidRPr="006F0BAB">
        <w:t>civil commotion, riot</w:t>
      </w:r>
      <w:r>
        <w:t xml:space="preserve"> sabotage, acts of public enemy, governmental action</w:t>
      </w:r>
      <w:r w:rsidRPr="006F0BAB">
        <w:t>, revolution, invasion, war, threat of or preparation for war, political unrest, fire, explosion, storm, flood, earthquake, subsidence, epidemic or other natural physical disaster.</w:t>
      </w:r>
    </w:p>
    <w:p w14:paraId="3097D914" w14:textId="77777777" w:rsidR="0067459D" w:rsidRPr="006F0BAB" w:rsidRDefault="0067459D" w:rsidP="0067459D">
      <w:pPr>
        <w:pStyle w:val="Heading2"/>
      </w:pPr>
      <w:r w:rsidRPr="006F0BAB">
        <w:t>If</w:t>
      </w:r>
      <w:r>
        <w:t xml:space="preserve">, at any time, during the validity of this Agreement, the performance by either Party individually (or collectively), in whole or part of any obligation under this Agreement </w:t>
      </w:r>
      <w:r w:rsidRPr="006F0BAB">
        <w:t xml:space="preserve">is prevented or delayed by Force Majeure, the so affected Party shall be </w:t>
      </w:r>
      <w:r>
        <w:t xml:space="preserve">exempt from any </w:t>
      </w:r>
      <w:r w:rsidRPr="006F0BAB">
        <w:t>liability for failure to perform or for delay in performance towards the other Party, provided that:</w:t>
      </w:r>
    </w:p>
    <w:p w14:paraId="4C6F8EC9" w14:textId="77777777" w:rsidR="0067459D" w:rsidRPr="006F0BAB" w:rsidRDefault="0067459D" w:rsidP="0067459D">
      <w:pPr>
        <w:pStyle w:val="Heading3"/>
      </w:pPr>
      <w:r w:rsidRPr="006F0BAB">
        <w:t>the so delayed Party promptly notifies the other Party thereof, specifying the matters constituting Force Majeure, and</w:t>
      </w:r>
    </w:p>
    <w:p w14:paraId="6EC58989" w14:textId="77777777" w:rsidR="0067459D" w:rsidRPr="006F0BAB" w:rsidRDefault="0067459D" w:rsidP="0067459D">
      <w:pPr>
        <w:pStyle w:val="Heading3"/>
      </w:pPr>
      <w:r w:rsidRPr="006F0BAB">
        <w:t xml:space="preserve">provides evidence, as reasonably possible, of such circumstances in verification thereof, and </w:t>
      </w:r>
    </w:p>
    <w:p w14:paraId="2B3A48C7" w14:textId="77777777" w:rsidR="0067459D" w:rsidRDefault="0067459D" w:rsidP="0067459D">
      <w:pPr>
        <w:pStyle w:val="Heading3"/>
      </w:pPr>
      <w:r w:rsidRPr="006F0BAB">
        <w:lastRenderedPageBreak/>
        <w:t>specifies the period for which it is estimated that the prevention or delay will continue.</w:t>
      </w:r>
    </w:p>
    <w:p w14:paraId="7606C571" w14:textId="77777777" w:rsidR="0067459D" w:rsidRPr="0067459D" w:rsidRDefault="0067459D" w:rsidP="0067459D">
      <w:pPr>
        <w:pStyle w:val="Heading2"/>
      </w:pPr>
      <w:r>
        <w:t>For the avoidance of doubt, the non-compliance with the obligations stated in Section 14.2., disentitles the non-compliant Party to invoke this Section.</w:t>
      </w:r>
    </w:p>
    <w:p w14:paraId="7CD1875E" w14:textId="77777777" w:rsidR="0067459D" w:rsidRPr="006F0BAB" w:rsidRDefault="0067459D" w:rsidP="0067459D">
      <w:pPr>
        <w:pStyle w:val="Heading2"/>
      </w:pPr>
      <w:r w:rsidRPr="006F0BAB">
        <w:t>The Party affected by the Force Majeure shall nevertheless use its best efforts to resume full performance of its obligations under this Agreement at the earliest possibility. If the Force Majeure continues for a period of two (2) months or more following notification, the Party not affected by the Force Majeure may terminate this Agreement by giving not less than thirty (30) days prior notice to the other Party.</w:t>
      </w:r>
      <w:r>
        <w:t xml:space="preserve"> In such case, and in accordance with Section 9.3., payments, which have already been made by FSC IC</w:t>
      </w:r>
      <w:r w:rsidR="00273E99" w:rsidRPr="002D2928">
        <w:t>, shall be refunded on a pro rata basis.</w:t>
      </w:r>
      <w:r>
        <w:rPr>
          <w:rStyle w:val="eop"/>
          <w:color w:val="D13438"/>
          <w:shd w:val="clear" w:color="auto" w:fill="FFFFFF"/>
        </w:rPr>
        <w:t> </w:t>
      </w:r>
    </w:p>
    <w:p w14:paraId="0D432327" w14:textId="77777777" w:rsidR="0067459D" w:rsidRPr="00572BD4" w:rsidRDefault="0067459D" w:rsidP="0067459D">
      <w:pPr>
        <w:pStyle w:val="Heading2"/>
      </w:pPr>
      <w:r w:rsidRPr="006F0BAB">
        <w:t>The notice of termination shall be of no effect if the Party affected by the Force Majeure resumes full performance of its obligations before the termination becomes effective.</w:t>
      </w:r>
    </w:p>
    <w:p w14:paraId="63A84856" w14:textId="77777777" w:rsidR="00254B4E" w:rsidRPr="00254B4E" w:rsidRDefault="006F0BAB" w:rsidP="00BB5650">
      <w:pPr>
        <w:pStyle w:val="Heading1"/>
      </w:pPr>
      <w:bookmarkStart w:id="33" w:name="_Toc85199601"/>
      <w:r w:rsidRPr="006F0BAB">
        <w:t>Jurisdiction &amp; Law, ADR</w:t>
      </w:r>
      <w:bookmarkEnd w:id="33"/>
    </w:p>
    <w:p w14:paraId="49EBFBC9" w14:textId="77777777" w:rsidR="006F0BAB" w:rsidRDefault="006F0BAB" w:rsidP="006F0BAB">
      <w:pPr>
        <w:pStyle w:val="Heading2"/>
      </w:pPr>
      <w:r>
        <w:t>This Agreement is construed in accordance with and shall be governed and interpreted by the laws of Germany.</w:t>
      </w:r>
    </w:p>
    <w:p w14:paraId="7D27211D" w14:textId="77777777" w:rsidR="006F0BAB" w:rsidRDefault="006F0BAB" w:rsidP="006F0BAB">
      <w:pPr>
        <w:pStyle w:val="Heading2"/>
      </w:pPr>
      <w:r>
        <w:t>The Parties shall settle amicably through direct negotiations any dispute, controversy or claim arising out of or relating to the present Agreement, including breach and termination of the Agreement.</w:t>
      </w:r>
    </w:p>
    <w:p w14:paraId="612E403B" w14:textId="77777777" w:rsidR="006F0BAB" w:rsidRDefault="006F0BAB" w:rsidP="006F0BAB">
      <w:pPr>
        <w:pStyle w:val="Heading2"/>
      </w:pPr>
      <w:r>
        <w:t>Should such negotiations fail, any disputes shall be finally settled according to the Arbitration Rules and the Supplementary Rules for Expedited Proceedings of the German Institution of Arbitration e.V. (www.dis-arb.de) without recourse to the ordinary courts of law. § 1059 ZPO (German Civil Law Procedure) will remain unaffected</w:t>
      </w:r>
      <w:r w:rsidR="005C737C">
        <w:t xml:space="preserve">, </w:t>
      </w:r>
      <w:r w:rsidR="005C737C" w:rsidRPr="005C737C">
        <w:t>which means that an arbitral award may only be challenged by application for judicial annulment within three (3) months, justified with the reasons mentioned in § 1059 ZPO.</w:t>
      </w:r>
    </w:p>
    <w:p w14:paraId="46630A73" w14:textId="77777777" w:rsidR="006F0BAB" w:rsidRDefault="006F0BAB" w:rsidP="006F0BAB">
      <w:pPr>
        <w:pStyle w:val="Heading2"/>
      </w:pPr>
      <w:r>
        <w:t>The place of arbitration shall be Cologne, Germany. The arbitration tribunal shall consist of three (3) arbitrators. The substantive law of Germany shall be applicable to the dispute. The language of the arbitration proceedings shall be English.</w:t>
      </w:r>
    </w:p>
    <w:p w14:paraId="6094B0A5" w14:textId="77777777" w:rsidR="00254B4E" w:rsidRDefault="006F0BAB" w:rsidP="00BB5650">
      <w:pPr>
        <w:pStyle w:val="Heading1"/>
      </w:pPr>
      <w:bookmarkStart w:id="34" w:name="_Toc85199602"/>
      <w:r w:rsidRPr="006F0BAB">
        <w:t>Miscellaneous</w:t>
      </w:r>
      <w:bookmarkEnd w:id="34"/>
    </w:p>
    <w:p w14:paraId="4349A619" w14:textId="77777777" w:rsidR="006F0BAB" w:rsidRPr="006F0BAB" w:rsidRDefault="006F0BAB" w:rsidP="006F0BAB">
      <w:pPr>
        <w:pStyle w:val="Heading2"/>
      </w:pPr>
      <w:r w:rsidRPr="006F0BAB">
        <w:t xml:space="preserve">This Agreement constitutes the entire understanding between the Parties relating to the subject matter hereof. This Agreement supersedes and replaces all previous negotiations, representations or understandings between the Parties relating to the subject matter hereof. </w:t>
      </w:r>
      <w:r w:rsidR="00712B8E">
        <w:rPr>
          <w:kern w:val="2"/>
        </w:rPr>
        <w:t xml:space="preserve">Insofar as the additional conclusion of the Data Processing Agreement or Joint Controller Agreement is necessary, it shall become part of this Agreement. </w:t>
      </w:r>
      <w:r w:rsidRPr="006F0BAB">
        <w:t xml:space="preserve">Amendments, alterations and/or other adjustments to this Agreement, </w:t>
      </w:r>
      <w:r w:rsidRPr="006F0BAB">
        <w:lastRenderedPageBreak/>
        <w:t>also changes to this subsection, must be confirmed in writing in order to be legally valid. § 305b BGB (German Civil Code)</w:t>
      </w:r>
      <w:r w:rsidR="00C94D34">
        <w:t xml:space="preserve">, </w:t>
      </w:r>
      <w:r w:rsidR="00C94D34" w:rsidRPr="00C94D34">
        <w:t>that states that individual contractual agreements have priority over general terms and conditions,</w:t>
      </w:r>
      <w:r w:rsidRPr="006F0BAB">
        <w:t xml:space="preserve"> remains unaffected. The burden of proof shall be borne by the Party referring to an oral agreement superseding this Agreement.</w:t>
      </w:r>
    </w:p>
    <w:p w14:paraId="7B75E618" w14:textId="77777777" w:rsidR="006F0BAB" w:rsidRPr="006F0BAB" w:rsidRDefault="006F0BAB" w:rsidP="006F0BAB">
      <w:pPr>
        <w:pStyle w:val="Heading2"/>
      </w:pPr>
      <w:r w:rsidRPr="006F0BAB">
        <w:t xml:space="preserve">It is agreed that all terms and conditions of this Agreement shall apply exclusively and that the Parties will not be bound to any potentially existing and contradicting general terms and conditions in use by </w:t>
      </w:r>
      <w:r w:rsidR="00FA5901">
        <w:t>Consultant</w:t>
      </w:r>
      <w:r w:rsidRPr="006F0BAB">
        <w:t>. The terms and conditions of this Agree</w:t>
      </w:r>
      <w:r>
        <w:t>ment shall in any case prevail.</w:t>
      </w:r>
    </w:p>
    <w:p w14:paraId="75091ED3" w14:textId="77777777" w:rsidR="006F0BAB" w:rsidRPr="006F0BAB" w:rsidRDefault="006F0BAB" w:rsidP="006F0BAB">
      <w:pPr>
        <w:pStyle w:val="Heading2"/>
      </w:pPr>
      <w:r w:rsidRPr="006F0BAB">
        <w:t>Either Party shall in all respects comply with any and all applicable laws, regulations and orders of governmental authorities and other countries having jurisdiction.</w:t>
      </w:r>
    </w:p>
    <w:p w14:paraId="79F08B72" w14:textId="77777777" w:rsidR="006F0BAB" w:rsidRPr="006F0BAB" w:rsidRDefault="00FA5901" w:rsidP="00363D7C">
      <w:pPr>
        <w:pStyle w:val="Heading2"/>
      </w:pPr>
      <w:r>
        <w:t xml:space="preserve">Consultant agrees to treat any and all information provided in or through this Agreement as confidential information and to enter into a </w:t>
      </w:r>
      <w:r w:rsidR="006F0BAB" w:rsidRPr="00E21FD3">
        <w:rPr>
          <w:b/>
        </w:rPr>
        <w:t>‘Confidentiality and Non-Disclosure Agreement’</w:t>
      </w:r>
      <w:r w:rsidR="006F0BAB" w:rsidRPr="006F0BAB">
        <w:t xml:space="preserve"> as set out in </w:t>
      </w:r>
      <w:r w:rsidR="006F0BAB" w:rsidRPr="00890C9B">
        <w:rPr>
          <w:b/>
        </w:rPr>
        <w:t>Annex 1</w:t>
      </w:r>
      <w:r w:rsidR="00144C46">
        <w:t xml:space="preserve">. Consultant agrees irrevocably that </w:t>
      </w:r>
      <w:r>
        <w:t>FSC IC</w:t>
      </w:r>
      <w:r w:rsidR="00F941B5" w:rsidRPr="002D2928">
        <w:t xml:space="preserve"> is authorized to disclose to any Third Party upon request exclusive of other parts of the Agreement the signed and agreed Confidentiality and Non-Disclosure Agreement.</w:t>
      </w:r>
    </w:p>
    <w:p w14:paraId="1C228BED" w14:textId="77777777" w:rsidR="001400A6" w:rsidRDefault="006F0BAB" w:rsidP="001400A6">
      <w:pPr>
        <w:pStyle w:val="Heading2"/>
      </w:pPr>
      <w:r w:rsidRPr="006F0BAB">
        <w:t>This Agreement may be executed in one or more counterparts, each of which shall be deemed an original, but all of which shall together constitute one and the same instrument.</w:t>
      </w:r>
    </w:p>
    <w:p w14:paraId="745ED225" w14:textId="77777777" w:rsidR="001400A6" w:rsidRPr="001400A6" w:rsidRDefault="001400A6" w:rsidP="001400A6">
      <w:pPr>
        <w:pStyle w:val="Heading2"/>
      </w:pPr>
      <w:r w:rsidRPr="001400A6">
        <w:t>The Parties agree that this Agreement and any following amendment in connection herewith shall be electronically signed via DocuSign, and that DocuSign signatures appearing on this Agreement are legally the same binding as handwritten signatures for the purposes of validity, enforceability, and admissibility.</w:t>
      </w:r>
    </w:p>
    <w:p w14:paraId="74B0C77B" w14:textId="77777777" w:rsidR="00591A6E" w:rsidRPr="003503CB" w:rsidRDefault="00591A6E" w:rsidP="00591A6E">
      <w:pPr>
        <w:pStyle w:val="Heading1"/>
      </w:pPr>
      <w:bookmarkStart w:id="35" w:name="_Toc523751496"/>
      <w:bookmarkStart w:id="36" w:name="_Toc523752519"/>
      <w:bookmarkStart w:id="37" w:name="_Toc524597802"/>
      <w:bookmarkStart w:id="38" w:name="_Toc31985065"/>
      <w:bookmarkStart w:id="39" w:name="_Toc85199603"/>
      <w:bookmarkStart w:id="40" w:name="_Toc434226293"/>
      <w:bookmarkStart w:id="41" w:name="_Toc524597803"/>
      <w:r w:rsidRPr="003503CB">
        <w:t>Signatures</w:t>
      </w:r>
      <w:bookmarkEnd w:id="35"/>
      <w:bookmarkEnd w:id="36"/>
      <w:bookmarkEnd w:id="37"/>
      <w:bookmarkEnd w:id="38"/>
      <w:bookmarkEnd w:id="39"/>
      <w:r w:rsidRPr="003503CB">
        <w:t xml:space="preserve"> </w:t>
      </w:r>
    </w:p>
    <w:p w14:paraId="3CE1A535" w14:textId="77777777" w:rsidR="00591A6E" w:rsidRPr="003503CB" w:rsidRDefault="00591A6E" w:rsidP="00591A6E">
      <w:pPr>
        <w:keepNext/>
        <w:keepLines/>
        <w:rPr>
          <w:rFonts w:cs="Arial"/>
        </w:rPr>
      </w:pPr>
    </w:p>
    <w:p w14:paraId="378BAEE8" w14:textId="77777777" w:rsidR="00591A6E" w:rsidRPr="003503CB" w:rsidRDefault="00591A6E" w:rsidP="00591A6E">
      <w:pPr>
        <w:keepNext/>
        <w:keepLines/>
        <w:rPr>
          <w:rFonts w:cs="Arial"/>
          <w:color w:val="FFFFFF" w:themeColor="background1"/>
        </w:rPr>
      </w:pPr>
      <w:r w:rsidRPr="003503CB">
        <w:rPr>
          <w:rFonts w:cs="Arial"/>
          <w:color w:val="FFFFFF" w:themeColor="background1"/>
        </w:rPr>
        <w:t>/fscplacesigned2/</w:t>
      </w:r>
      <w:r w:rsidRPr="003503CB">
        <w:rPr>
          <w:rFonts w:cs="Arial"/>
          <w:color w:val="FFFFFF" w:themeColor="background1"/>
        </w:rPr>
        <w:tab/>
        <w:t>/fscdatesigned2/</w:t>
      </w:r>
      <w:r w:rsidRPr="003503CB">
        <w:rPr>
          <w:rFonts w:cs="Arial"/>
          <w:color w:val="FFFFFF" w:themeColor="background1"/>
        </w:rPr>
        <w:tab/>
        <w:t>/fscplacesigned1/</w:t>
      </w:r>
      <w:r w:rsidRPr="003503CB">
        <w:rPr>
          <w:rFonts w:cs="Arial"/>
          <w:color w:val="FFFFFF" w:themeColor="background1"/>
        </w:rPr>
        <w:tab/>
        <w:t xml:space="preserve">      /fscdatesigned1/</w:t>
      </w:r>
    </w:p>
    <w:p w14:paraId="04C1CD28" w14:textId="77777777" w:rsidR="00591A6E" w:rsidRPr="003503CB" w:rsidRDefault="00591A6E" w:rsidP="00591A6E">
      <w:pPr>
        <w:keepNext/>
        <w:keepLines/>
        <w:rPr>
          <w:rFonts w:cs="Arial"/>
        </w:rPr>
      </w:pPr>
      <w:r w:rsidRPr="003503CB">
        <w:rPr>
          <w:rFonts w:cs="Arial"/>
        </w:rPr>
        <w:t>________________________________</w:t>
      </w:r>
      <w:r w:rsidRPr="003503CB">
        <w:rPr>
          <w:rFonts w:cs="Arial"/>
        </w:rPr>
        <w:tab/>
        <w:t>_________________________________</w:t>
      </w:r>
    </w:p>
    <w:p w14:paraId="19E826F7" w14:textId="77777777" w:rsidR="00591A6E" w:rsidRPr="003503CB" w:rsidRDefault="00591A6E" w:rsidP="00591A6E">
      <w:pPr>
        <w:keepNext/>
        <w:keepLines/>
        <w:rPr>
          <w:rFonts w:cs="Arial"/>
        </w:rPr>
      </w:pPr>
      <w:r w:rsidRPr="003503CB">
        <w:rPr>
          <w:rFonts w:cs="Arial"/>
        </w:rPr>
        <w:t xml:space="preserve">Place, Date </w:t>
      </w:r>
      <w:r w:rsidRPr="003503CB">
        <w:rPr>
          <w:rFonts w:cs="Arial"/>
        </w:rPr>
        <w:tab/>
      </w:r>
      <w:r w:rsidRPr="003503CB">
        <w:rPr>
          <w:rFonts w:cs="Arial"/>
        </w:rPr>
        <w:tab/>
      </w:r>
      <w:r w:rsidRPr="003503CB">
        <w:rPr>
          <w:rFonts w:cs="Arial"/>
        </w:rPr>
        <w:tab/>
      </w:r>
      <w:r w:rsidRPr="003503CB">
        <w:rPr>
          <w:rFonts w:cs="Arial"/>
        </w:rPr>
        <w:tab/>
      </w:r>
      <w:r w:rsidRPr="003503CB">
        <w:rPr>
          <w:rFonts w:cs="Arial"/>
        </w:rPr>
        <w:tab/>
        <w:t xml:space="preserve">Place, Date </w:t>
      </w:r>
    </w:p>
    <w:p w14:paraId="7A2B8461" w14:textId="77777777" w:rsidR="00591A6E" w:rsidRPr="003503CB" w:rsidRDefault="00591A6E" w:rsidP="00591A6E">
      <w:pPr>
        <w:keepNext/>
        <w:keepLines/>
        <w:rPr>
          <w:rFonts w:cs="Arial"/>
        </w:rPr>
      </w:pPr>
    </w:p>
    <w:p w14:paraId="72827558" w14:textId="77777777" w:rsidR="00591A6E" w:rsidRPr="003503CB" w:rsidRDefault="00591A6E" w:rsidP="00591A6E">
      <w:pPr>
        <w:keepNext/>
        <w:keepLines/>
        <w:rPr>
          <w:color w:val="FFFFFF" w:themeColor="background1"/>
          <w:lang w:val="fr-FR"/>
        </w:rPr>
      </w:pPr>
      <w:r w:rsidRPr="003503CB">
        <w:rPr>
          <w:color w:val="FFFFFF" w:themeColor="background1"/>
          <w:lang w:val="fr-FR"/>
        </w:rPr>
        <w:t>/fscsignature2/</w:t>
      </w:r>
      <w:r w:rsidRPr="003503CB">
        <w:rPr>
          <w:color w:val="FFFFFF" w:themeColor="background1"/>
          <w:lang w:val="fr-FR"/>
        </w:rPr>
        <w:tab/>
      </w:r>
      <w:r w:rsidRPr="003503CB">
        <w:rPr>
          <w:color w:val="FFFFFF" w:themeColor="background1"/>
          <w:lang w:val="fr-FR"/>
        </w:rPr>
        <w:tab/>
      </w:r>
      <w:r w:rsidRPr="003503CB">
        <w:rPr>
          <w:color w:val="FFFFFF" w:themeColor="background1"/>
          <w:lang w:val="fr-FR"/>
        </w:rPr>
        <w:tab/>
      </w:r>
      <w:r w:rsidRPr="003503CB">
        <w:rPr>
          <w:color w:val="FFFFFF" w:themeColor="background1"/>
          <w:lang w:val="fr-FR"/>
        </w:rPr>
        <w:tab/>
      </w:r>
      <w:r w:rsidRPr="003503CB">
        <w:rPr>
          <w:color w:val="FFFFFF" w:themeColor="background1"/>
          <w:lang w:val="fr-FR"/>
        </w:rPr>
        <w:tab/>
        <w:t>/fscsignature1/</w:t>
      </w:r>
    </w:p>
    <w:p w14:paraId="11DCB7C5" w14:textId="77777777" w:rsidR="00591A6E" w:rsidRPr="002D2928" w:rsidRDefault="00591A6E" w:rsidP="00591A6E">
      <w:pPr>
        <w:keepNext/>
        <w:keepLines/>
        <w:rPr>
          <w:rFonts w:cs="Arial"/>
        </w:rPr>
      </w:pPr>
      <w:r w:rsidRPr="002D2928">
        <w:rPr>
          <w:rFonts w:cs="Arial"/>
        </w:rPr>
        <w:t>________________________________</w:t>
      </w:r>
      <w:r w:rsidRPr="002D2928">
        <w:rPr>
          <w:rFonts w:cs="Arial"/>
        </w:rPr>
        <w:tab/>
        <w:t>_________________________________</w:t>
      </w:r>
    </w:p>
    <w:p w14:paraId="5B82AB59" w14:textId="77777777" w:rsidR="00591A6E" w:rsidRPr="003503CB" w:rsidRDefault="00591A6E" w:rsidP="00591A6E">
      <w:pPr>
        <w:keepNext/>
        <w:keepLines/>
        <w:rPr>
          <w:rFonts w:cs="Arial"/>
        </w:rPr>
        <w:sectPr w:rsidR="00591A6E" w:rsidRPr="003503CB" w:rsidSect="00313922">
          <w:footerReference w:type="default" r:id="rId19"/>
          <w:pgSz w:w="12240" w:h="15840"/>
          <w:pgMar w:top="1440" w:right="1440" w:bottom="1440" w:left="1440" w:header="720" w:footer="720" w:gutter="0"/>
          <w:cols w:space="720"/>
          <w:docGrid w:linePitch="360"/>
        </w:sectPr>
      </w:pPr>
      <w:r w:rsidRPr="002D2928">
        <w:rPr>
          <w:rFonts w:cs="Arial"/>
        </w:rPr>
        <w:t xml:space="preserve">For and on behalf of </w:t>
      </w:r>
      <w:r>
        <w:rPr>
          <w:rFonts w:cs="Arial"/>
        </w:rPr>
        <w:t>FSC IC</w:t>
      </w:r>
      <w:r w:rsidRPr="003503CB">
        <w:rPr>
          <w:rFonts w:cs="Arial"/>
        </w:rPr>
        <w:tab/>
      </w:r>
      <w:r w:rsidRPr="003503CB">
        <w:rPr>
          <w:rFonts w:cs="Arial"/>
        </w:rPr>
        <w:tab/>
      </w:r>
      <w:r w:rsidRPr="003503CB">
        <w:rPr>
          <w:rFonts w:cs="Arial"/>
        </w:rPr>
        <w:tab/>
        <w:t>For and on behalf of Consultant</w:t>
      </w:r>
    </w:p>
    <w:p w14:paraId="3EF46AAC" w14:textId="77777777" w:rsidR="00B760D4" w:rsidRPr="00363D7C" w:rsidRDefault="000734EC" w:rsidP="00044DE2">
      <w:pPr>
        <w:pStyle w:val="AnnexTitle"/>
      </w:pPr>
      <w:bookmarkStart w:id="42" w:name="_Toc85199604"/>
      <w:r w:rsidRPr="00363D7C">
        <w:lastRenderedPageBreak/>
        <w:t xml:space="preserve">Annex 1:   </w:t>
      </w:r>
      <w:r w:rsidR="00B760D4" w:rsidRPr="00363D7C">
        <w:t>Confidentiality &amp; Non-Disclosure Agreement</w:t>
      </w:r>
      <w:bookmarkEnd w:id="40"/>
      <w:bookmarkEnd w:id="41"/>
      <w:bookmarkEnd w:id="42"/>
    </w:p>
    <w:p w14:paraId="41AD0D32" w14:textId="77777777" w:rsidR="00B760D4" w:rsidRPr="00FF5C0C" w:rsidRDefault="006D7031" w:rsidP="006175DF">
      <w:pPr>
        <w:spacing w:before="240"/>
        <w:rPr>
          <w:rFonts w:cs="Arial"/>
          <w:sz w:val="19"/>
          <w:szCs w:val="19"/>
        </w:rPr>
      </w:pPr>
      <w:r w:rsidRPr="00571A0A">
        <w:rPr>
          <w:rFonts w:cs="Arial"/>
          <w:sz w:val="19"/>
          <w:szCs w:val="19"/>
        </w:rPr>
        <w:t>By and b</w:t>
      </w:r>
      <w:r w:rsidR="00B760D4" w:rsidRPr="00571A0A">
        <w:rPr>
          <w:rFonts w:cs="Arial"/>
          <w:sz w:val="19"/>
          <w:szCs w:val="19"/>
        </w:rPr>
        <w:t xml:space="preserve">etween </w:t>
      </w:r>
    </w:p>
    <w:p w14:paraId="26E0004C" w14:textId="77777777" w:rsidR="0086413B" w:rsidRPr="00FF5C0C" w:rsidRDefault="0086413B" w:rsidP="00964EB6">
      <w:pPr>
        <w:numPr>
          <w:ilvl w:val="0"/>
          <w:numId w:val="7"/>
        </w:numPr>
        <w:tabs>
          <w:tab w:val="clear" w:pos="2534"/>
        </w:tabs>
        <w:suppressAutoHyphens/>
        <w:autoSpaceDE w:val="0"/>
        <w:spacing w:after="0" w:line="240" w:lineRule="auto"/>
        <w:ind w:left="1440" w:hanging="720"/>
        <w:rPr>
          <w:rFonts w:cs="Arial"/>
          <w:bCs/>
          <w:sz w:val="19"/>
          <w:szCs w:val="19"/>
        </w:rPr>
      </w:pPr>
      <w:bookmarkStart w:id="43" w:name="_Hlk524524313"/>
      <w:r w:rsidRPr="00FF5C0C">
        <w:rPr>
          <w:rFonts w:cs="Arial"/>
          <w:bCs/>
          <w:sz w:val="19"/>
          <w:szCs w:val="19"/>
        </w:rPr>
        <w:t>FSC International Center gGmbH,</w:t>
      </w:r>
    </w:p>
    <w:p w14:paraId="7A7821DF" w14:textId="77777777" w:rsidR="0086413B" w:rsidRPr="00FF5C0C" w:rsidRDefault="0086413B" w:rsidP="0086413B">
      <w:pPr>
        <w:spacing w:after="0"/>
        <w:ind w:left="1964" w:hanging="524"/>
        <w:rPr>
          <w:rFonts w:cs="Arial"/>
          <w:bCs/>
          <w:sz w:val="19"/>
          <w:szCs w:val="19"/>
        </w:rPr>
      </w:pPr>
      <w:r w:rsidRPr="00FF5C0C">
        <w:rPr>
          <w:rFonts w:cs="Arial"/>
          <w:bCs/>
          <w:sz w:val="19"/>
          <w:szCs w:val="19"/>
        </w:rPr>
        <w:t>Adenauerallee 134, 53113 Bonn, Germany,</w:t>
      </w:r>
    </w:p>
    <w:p w14:paraId="6DB8660A" w14:textId="77777777" w:rsidR="0086413B" w:rsidRPr="00FF5C0C" w:rsidRDefault="0086413B" w:rsidP="0086413B">
      <w:pPr>
        <w:ind w:left="1440"/>
        <w:rPr>
          <w:rFonts w:cs="Arial"/>
          <w:bCs/>
          <w:sz w:val="19"/>
          <w:szCs w:val="19"/>
        </w:rPr>
      </w:pPr>
      <w:r w:rsidRPr="00FF5C0C">
        <w:rPr>
          <w:rFonts w:cs="Arial"/>
          <w:bCs/>
          <w:sz w:val="19"/>
          <w:szCs w:val="19"/>
        </w:rPr>
        <w:t>represented by the Managing Directors Ms. Dr. Subhra Bhattacharjee and Ms. Marion Barriskell,</w:t>
      </w:r>
    </w:p>
    <w:p w14:paraId="562F7B8D" w14:textId="77777777" w:rsidR="0086413B" w:rsidRPr="00FF5C0C" w:rsidRDefault="0086413B" w:rsidP="0086413B">
      <w:pPr>
        <w:ind w:left="2160" w:hanging="2160"/>
        <w:jc w:val="right"/>
        <w:rPr>
          <w:rFonts w:cs="Arial"/>
          <w:b/>
          <w:sz w:val="19"/>
          <w:szCs w:val="19"/>
          <w:lang w:val="en-GB"/>
        </w:rPr>
      </w:pPr>
      <w:r w:rsidRPr="00FF5C0C">
        <w:rPr>
          <w:rFonts w:cs="Arial"/>
          <w:b/>
          <w:sz w:val="19"/>
          <w:szCs w:val="19"/>
          <w:lang w:val="en-GB"/>
        </w:rPr>
        <w:t>-hereinafter ‘</w:t>
      </w:r>
      <w:r w:rsidRPr="00FF5C0C">
        <w:rPr>
          <w:rFonts w:cs="Arial"/>
          <w:b/>
          <w:bCs/>
          <w:sz w:val="19"/>
          <w:szCs w:val="19"/>
        </w:rPr>
        <w:t>FSC IC</w:t>
      </w:r>
      <w:r w:rsidRPr="00FF5C0C">
        <w:rPr>
          <w:rFonts w:cs="Arial"/>
          <w:b/>
          <w:sz w:val="19"/>
          <w:szCs w:val="19"/>
          <w:lang w:val="en-GB"/>
        </w:rPr>
        <w:t>’-</w:t>
      </w:r>
    </w:p>
    <w:p w14:paraId="76A3BC0B" w14:textId="77777777" w:rsidR="0086413B" w:rsidRPr="00485F03" w:rsidRDefault="0086413B" w:rsidP="0086413B">
      <w:pPr>
        <w:rPr>
          <w:rFonts w:cs="Arial"/>
          <w:sz w:val="19"/>
          <w:szCs w:val="19"/>
          <w:lang w:val="es-ES"/>
        </w:rPr>
      </w:pPr>
      <w:r w:rsidRPr="00485F03">
        <w:rPr>
          <w:rFonts w:cs="Arial"/>
          <w:sz w:val="19"/>
          <w:szCs w:val="19"/>
          <w:lang w:val="es-ES"/>
        </w:rPr>
        <w:t>and</w:t>
      </w:r>
    </w:p>
    <w:p w14:paraId="0271DA73" w14:textId="77777777" w:rsidR="0086413B" w:rsidRPr="00485F03" w:rsidRDefault="0086413B" w:rsidP="0086413B">
      <w:pPr>
        <w:suppressAutoHyphens/>
        <w:autoSpaceDE w:val="0"/>
        <w:spacing w:after="0" w:line="240" w:lineRule="auto"/>
        <w:ind w:left="1440"/>
        <w:rPr>
          <w:rFonts w:cs="Arial"/>
          <w:sz w:val="19"/>
          <w:szCs w:val="19"/>
          <w:shd w:val="clear" w:color="auto" w:fill="FFFF00"/>
          <w:lang w:val="en-GB"/>
        </w:rPr>
      </w:pPr>
    </w:p>
    <w:p w14:paraId="725586AF" w14:textId="20077A14" w:rsidR="00485F03" w:rsidRPr="00485F03" w:rsidRDefault="00485F03" w:rsidP="00485F03">
      <w:pPr>
        <w:pStyle w:val="ListParagraph"/>
        <w:numPr>
          <w:ilvl w:val="0"/>
          <w:numId w:val="7"/>
        </w:numPr>
        <w:tabs>
          <w:tab w:val="clear" w:pos="2534"/>
        </w:tabs>
        <w:spacing w:after="0"/>
        <w:ind w:left="1418" w:hanging="709"/>
        <w:rPr>
          <w:rFonts w:cs="Arial"/>
          <w:sz w:val="19"/>
          <w:szCs w:val="19"/>
        </w:rPr>
      </w:pPr>
      <w:permStart w:id="87191322" w:edGrp="everyone"/>
      <w:r w:rsidRPr="00485F03">
        <w:rPr>
          <w:rFonts w:cs="Arial"/>
          <w:sz w:val="19"/>
          <w:szCs w:val="19"/>
        </w:rPr>
        <w:t>add full legal name (add Mr./Mrs./Ms. to person)</w:t>
      </w:r>
    </w:p>
    <w:p w14:paraId="561CD9FD" w14:textId="76B49161" w:rsidR="00485F03" w:rsidRPr="00485F03" w:rsidRDefault="00485F03" w:rsidP="00485F03">
      <w:pPr>
        <w:spacing w:after="0"/>
        <w:ind w:left="1080" w:firstLine="338"/>
        <w:rPr>
          <w:rFonts w:cs="Arial"/>
          <w:sz w:val="19"/>
          <w:szCs w:val="19"/>
        </w:rPr>
      </w:pPr>
      <w:r w:rsidRPr="00485F03">
        <w:rPr>
          <w:rFonts w:cs="Arial"/>
          <w:sz w:val="19"/>
          <w:szCs w:val="19"/>
        </w:rPr>
        <w:t>full registered address, including city, ZIP code and country</w:t>
      </w:r>
    </w:p>
    <w:p w14:paraId="2BE3A6D6" w14:textId="66093D90" w:rsidR="00485F03" w:rsidRPr="00485F03" w:rsidRDefault="00485F03" w:rsidP="00485F03">
      <w:pPr>
        <w:ind w:left="1418"/>
        <w:rPr>
          <w:rFonts w:cs="Arial"/>
          <w:sz w:val="19"/>
          <w:szCs w:val="19"/>
        </w:rPr>
      </w:pPr>
      <w:r w:rsidRPr="00485F03">
        <w:rPr>
          <w:rFonts w:cs="Arial"/>
          <w:sz w:val="19"/>
          <w:szCs w:val="19"/>
        </w:rPr>
        <w:t>represented by name of legal representative, if any, including position (for individuals, please</w:t>
      </w:r>
      <w:r>
        <w:rPr>
          <w:rFonts w:cs="Arial"/>
          <w:sz w:val="19"/>
          <w:szCs w:val="19"/>
        </w:rPr>
        <w:br/>
      </w:r>
      <w:r w:rsidRPr="00485F03">
        <w:rPr>
          <w:rFonts w:cs="Arial"/>
          <w:sz w:val="19"/>
          <w:szCs w:val="19"/>
        </w:rPr>
        <w:t>delete)</w:t>
      </w:r>
    </w:p>
    <w:permEnd w:id="87191322"/>
    <w:p w14:paraId="748DF810" w14:textId="77777777" w:rsidR="00B34ECD" w:rsidRPr="002979B3" w:rsidRDefault="00B34ECD" w:rsidP="00B34ECD">
      <w:pPr>
        <w:suppressAutoHyphens/>
        <w:autoSpaceDE w:val="0"/>
        <w:spacing w:after="0" w:line="240" w:lineRule="auto"/>
        <w:rPr>
          <w:rFonts w:cs="Arial"/>
          <w:sz w:val="19"/>
          <w:szCs w:val="19"/>
          <w:shd w:val="clear" w:color="auto" w:fill="FFFF00"/>
          <w:lang w:val="en-GB"/>
        </w:rPr>
      </w:pPr>
    </w:p>
    <w:bookmarkEnd w:id="43"/>
    <w:p w14:paraId="0572740E" w14:textId="77777777" w:rsidR="00B760D4" w:rsidRPr="00571A0A" w:rsidRDefault="00B760D4" w:rsidP="00B760D4">
      <w:pPr>
        <w:ind w:left="6930" w:hanging="5490"/>
        <w:jc w:val="right"/>
        <w:rPr>
          <w:rFonts w:cs="Arial"/>
          <w:b/>
          <w:sz w:val="19"/>
          <w:szCs w:val="19"/>
        </w:rPr>
      </w:pPr>
      <w:r w:rsidRPr="00571A0A">
        <w:rPr>
          <w:rFonts w:cs="Arial"/>
          <w:b/>
          <w:sz w:val="19"/>
          <w:szCs w:val="19"/>
        </w:rPr>
        <w:t>-hereinafter ‘</w:t>
      </w:r>
      <w:r w:rsidR="00FA5901" w:rsidRPr="00571A0A">
        <w:rPr>
          <w:rFonts w:cs="Arial"/>
          <w:b/>
          <w:sz w:val="19"/>
          <w:szCs w:val="19"/>
        </w:rPr>
        <w:t>Consultant</w:t>
      </w:r>
      <w:r w:rsidRPr="00571A0A">
        <w:rPr>
          <w:rFonts w:cs="Arial"/>
          <w:b/>
          <w:sz w:val="19"/>
          <w:szCs w:val="19"/>
        </w:rPr>
        <w:t>’-</w:t>
      </w:r>
    </w:p>
    <w:p w14:paraId="12DAE27A" w14:textId="77777777" w:rsidR="00135EC8" w:rsidRPr="00571A0A" w:rsidRDefault="0022540C" w:rsidP="00B34ECD">
      <w:pPr>
        <w:pStyle w:val="AnnexH1"/>
        <w:rPr>
          <w:sz w:val="19"/>
          <w:szCs w:val="19"/>
        </w:rPr>
      </w:pPr>
      <w:r w:rsidRPr="00571A0A">
        <w:rPr>
          <w:sz w:val="19"/>
          <w:szCs w:val="19"/>
        </w:rPr>
        <w:t>Confidential</w:t>
      </w:r>
      <w:r w:rsidR="00B34ECD" w:rsidRPr="00571A0A">
        <w:rPr>
          <w:sz w:val="19"/>
          <w:szCs w:val="19"/>
        </w:rPr>
        <w:t xml:space="preserve"> and Non-Disclosure</w:t>
      </w:r>
    </w:p>
    <w:p w14:paraId="722F2E4B" w14:textId="77777777" w:rsidR="0022540C" w:rsidRPr="00571A0A" w:rsidRDefault="00ED5162" w:rsidP="001D7E00">
      <w:pPr>
        <w:pStyle w:val="AnnexH2"/>
        <w:rPr>
          <w:sz w:val="19"/>
          <w:szCs w:val="19"/>
        </w:rPr>
      </w:pPr>
      <w:r w:rsidRPr="00571A0A">
        <w:rPr>
          <w:sz w:val="19"/>
          <w:szCs w:val="19"/>
        </w:rPr>
        <w:t>1.1.</w:t>
      </w:r>
      <w:r w:rsidRPr="00571A0A">
        <w:rPr>
          <w:sz w:val="19"/>
          <w:szCs w:val="19"/>
        </w:rPr>
        <w:tab/>
      </w:r>
      <w:r w:rsidR="00FA5901" w:rsidRPr="00571A0A">
        <w:rPr>
          <w:sz w:val="19"/>
          <w:szCs w:val="19"/>
        </w:rPr>
        <w:t>Consultant</w:t>
      </w:r>
      <w:r w:rsidR="0022540C" w:rsidRPr="00571A0A">
        <w:rPr>
          <w:sz w:val="19"/>
          <w:szCs w:val="19"/>
        </w:rPr>
        <w:t xml:space="preserve"> acknowledges that all Confidential Information (as defined below) constitutes a valuable, proprietary and confidential asset. </w:t>
      </w:r>
    </w:p>
    <w:p w14:paraId="170FFA7F" w14:textId="77777777" w:rsidR="00ED5162" w:rsidRPr="00571A0A" w:rsidRDefault="0022540C" w:rsidP="001D7E00">
      <w:pPr>
        <w:pStyle w:val="AnnexH2"/>
        <w:rPr>
          <w:sz w:val="19"/>
          <w:szCs w:val="19"/>
        </w:rPr>
      </w:pPr>
      <w:r w:rsidRPr="00571A0A">
        <w:rPr>
          <w:sz w:val="19"/>
          <w:szCs w:val="19"/>
        </w:rPr>
        <w:t>1.2.</w:t>
      </w:r>
      <w:r w:rsidRPr="00571A0A">
        <w:rPr>
          <w:sz w:val="19"/>
          <w:szCs w:val="19"/>
        </w:rPr>
        <w:tab/>
        <w:t>For purposes hereof, ‘Confidential Information’ refers to information related to the business</w:t>
      </w:r>
      <w:r w:rsidR="00712B8E">
        <w:rPr>
          <w:sz w:val="19"/>
          <w:szCs w:val="19"/>
        </w:rPr>
        <w:t>, including personal data,</w:t>
      </w:r>
      <w:r w:rsidRPr="00571A0A">
        <w:rPr>
          <w:sz w:val="19"/>
          <w:szCs w:val="19"/>
        </w:rPr>
        <w:t xml:space="preserve"> of and/or belonging or pertaining to</w:t>
      </w:r>
      <w:r w:rsidR="00ED5162" w:rsidRPr="00571A0A">
        <w:rPr>
          <w:sz w:val="19"/>
          <w:szCs w:val="19"/>
        </w:rPr>
        <w:t>.</w:t>
      </w:r>
    </w:p>
    <w:p w14:paraId="5B09885E" w14:textId="77777777" w:rsidR="001D7E00" w:rsidRPr="00571A0A" w:rsidRDefault="001D7E00" w:rsidP="001D7E00">
      <w:pPr>
        <w:pStyle w:val="AnnexH3"/>
        <w:numPr>
          <w:ilvl w:val="0"/>
          <w:numId w:val="0"/>
        </w:numPr>
        <w:ind w:left="2160" w:hanging="720"/>
        <w:rPr>
          <w:sz w:val="19"/>
          <w:szCs w:val="19"/>
        </w:rPr>
      </w:pPr>
      <w:r w:rsidRPr="00571A0A">
        <w:rPr>
          <w:sz w:val="19"/>
          <w:szCs w:val="19"/>
        </w:rPr>
        <w:t>1.2.1.</w:t>
      </w:r>
      <w:r w:rsidRPr="00571A0A">
        <w:rPr>
          <w:sz w:val="19"/>
          <w:szCs w:val="19"/>
        </w:rPr>
        <w:tab/>
      </w:r>
      <w:r>
        <w:rPr>
          <w:sz w:val="19"/>
          <w:szCs w:val="19"/>
        </w:rPr>
        <w:t>FSC IC</w:t>
      </w:r>
      <w:r w:rsidR="0086413B" w:rsidRPr="00A37D92">
        <w:rPr>
          <w:sz w:val="19"/>
          <w:szCs w:val="19"/>
        </w:rPr>
        <w:t>, FSC AC and its subsidiaries;</w:t>
      </w:r>
    </w:p>
    <w:p w14:paraId="17C15AC3" w14:textId="77777777" w:rsidR="001D7E00" w:rsidRPr="00571A0A" w:rsidRDefault="001D7E00" w:rsidP="001D7E00">
      <w:pPr>
        <w:pStyle w:val="AnnexH3"/>
        <w:numPr>
          <w:ilvl w:val="0"/>
          <w:numId w:val="0"/>
        </w:numPr>
        <w:ind w:left="2160" w:hanging="720"/>
        <w:rPr>
          <w:sz w:val="19"/>
          <w:szCs w:val="19"/>
        </w:rPr>
      </w:pPr>
      <w:r w:rsidRPr="00571A0A">
        <w:rPr>
          <w:sz w:val="19"/>
          <w:szCs w:val="19"/>
        </w:rPr>
        <w:t>1.2.2</w:t>
      </w:r>
      <w:r w:rsidRPr="00571A0A">
        <w:rPr>
          <w:sz w:val="19"/>
          <w:szCs w:val="19"/>
        </w:rPr>
        <w:tab/>
        <w:t>the full FSC certification scheme including but not limited to the FSC accreditation program, FSC certification system, FSC licensing program, FSC membership program and the FSC policy and standards program,</w:t>
      </w:r>
    </w:p>
    <w:p w14:paraId="6FC3B1CB" w14:textId="77777777" w:rsidR="001D7E00" w:rsidRPr="00571A0A" w:rsidRDefault="001D7E00" w:rsidP="001D7E00">
      <w:pPr>
        <w:pStyle w:val="AnnexH3"/>
        <w:numPr>
          <w:ilvl w:val="0"/>
          <w:numId w:val="0"/>
        </w:numPr>
        <w:ind w:left="2160" w:hanging="720"/>
        <w:rPr>
          <w:sz w:val="19"/>
          <w:szCs w:val="19"/>
        </w:rPr>
      </w:pPr>
      <w:r w:rsidRPr="00571A0A">
        <w:rPr>
          <w:sz w:val="19"/>
          <w:szCs w:val="19"/>
        </w:rPr>
        <w:t>1.2.3.</w:t>
      </w:r>
      <w:r w:rsidRPr="00571A0A">
        <w:rPr>
          <w:sz w:val="19"/>
          <w:szCs w:val="19"/>
        </w:rPr>
        <w:tab/>
        <w:t xml:space="preserve">associated organizations of the </w:t>
      </w:r>
      <w:r>
        <w:rPr>
          <w:sz w:val="19"/>
          <w:szCs w:val="19"/>
        </w:rPr>
        <w:t>FSC IC</w:t>
      </w:r>
      <w:r w:rsidR="0086413B" w:rsidRPr="00A37D92">
        <w:rPr>
          <w:sz w:val="19"/>
          <w:szCs w:val="19"/>
        </w:rPr>
        <w:t>, FSC AC and its subsidiaries including all applicants for accreditation or FSC and/or ASI accredited certification bodies;</w:t>
      </w:r>
    </w:p>
    <w:p w14:paraId="4188B979" w14:textId="77777777" w:rsidR="001D7E00" w:rsidRPr="00571A0A" w:rsidRDefault="001D7E00" w:rsidP="001D7E00">
      <w:pPr>
        <w:pStyle w:val="AnnexH3"/>
        <w:numPr>
          <w:ilvl w:val="0"/>
          <w:numId w:val="0"/>
        </w:numPr>
        <w:ind w:left="2160" w:hanging="720"/>
        <w:rPr>
          <w:sz w:val="19"/>
          <w:szCs w:val="19"/>
        </w:rPr>
      </w:pPr>
      <w:r w:rsidRPr="00571A0A">
        <w:rPr>
          <w:sz w:val="19"/>
          <w:szCs w:val="19"/>
        </w:rPr>
        <w:t>1.2.4.</w:t>
      </w:r>
      <w:r w:rsidRPr="00571A0A">
        <w:rPr>
          <w:sz w:val="19"/>
          <w:szCs w:val="19"/>
        </w:rPr>
        <w:tab/>
        <w:t xml:space="preserve">donors and stakeholders of </w:t>
      </w:r>
      <w:r>
        <w:rPr>
          <w:sz w:val="19"/>
          <w:szCs w:val="19"/>
        </w:rPr>
        <w:t>FSC IC</w:t>
      </w:r>
      <w:r w:rsidR="0086413B" w:rsidRPr="00A37D92">
        <w:rPr>
          <w:sz w:val="19"/>
          <w:szCs w:val="19"/>
        </w:rPr>
        <w:t>, FSC AC and its further subsidiaries or its associated organizations;</w:t>
      </w:r>
    </w:p>
    <w:p w14:paraId="35403332" w14:textId="77777777" w:rsidR="001D7E00" w:rsidRPr="00571A0A" w:rsidRDefault="001D7E00" w:rsidP="001D7E00">
      <w:pPr>
        <w:pStyle w:val="AnnexH3"/>
        <w:numPr>
          <w:ilvl w:val="0"/>
          <w:numId w:val="0"/>
        </w:numPr>
        <w:ind w:left="2160" w:hanging="720"/>
        <w:rPr>
          <w:sz w:val="19"/>
          <w:szCs w:val="19"/>
        </w:rPr>
      </w:pPr>
      <w:r w:rsidRPr="00571A0A">
        <w:rPr>
          <w:sz w:val="19"/>
          <w:szCs w:val="19"/>
        </w:rPr>
        <w:t>1.2.5.</w:t>
      </w:r>
      <w:r w:rsidRPr="00571A0A">
        <w:rPr>
          <w:sz w:val="19"/>
          <w:szCs w:val="19"/>
        </w:rPr>
        <w:tab/>
        <w:t>members of the FSC AC and its further subsidiaries and/or its staff and subcontractors;</w:t>
      </w:r>
    </w:p>
    <w:p w14:paraId="7AF8CFA4" w14:textId="77777777" w:rsidR="00ED5162" w:rsidRPr="00571A0A" w:rsidRDefault="001D7E00" w:rsidP="001D7E00">
      <w:pPr>
        <w:pStyle w:val="AnnexH3"/>
        <w:numPr>
          <w:ilvl w:val="0"/>
          <w:numId w:val="0"/>
        </w:numPr>
        <w:ind w:left="1440"/>
        <w:rPr>
          <w:sz w:val="19"/>
          <w:szCs w:val="19"/>
        </w:rPr>
      </w:pPr>
      <w:r w:rsidRPr="00571A0A">
        <w:rPr>
          <w:sz w:val="19"/>
          <w:szCs w:val="19"/>
        </w:rPr>
        <w:t xml:space="preserve">and that Consultant obtains in connection with his/her/its current contractual relation </w:t>
      </w:r>
      <w:r>
        <w:rPr>
          <w:sz w:val="19"/>
          <w:szCs w:val="19"/>
        </w:rPr>
        <w:t>FSC IC</w:t>
      </w:r>
      <w:r w:rsidR="0055654F" w:rsidRPr="00A37D92">
        <w:rPr>
          <w:sz w:val="19"/>
          <w:szCs w:val="19"/>
        </w:rPr>
        <w:t>, FSC AC and its further subsidiaries.</w:t>
      </w:r>
    </w:p>
    <w:p w14:paraId="3642B58C" w14:textId="77777777" w:rsidR="001D7E00" w:rsidRPr="002D2928" w:rsidRDefault="001D7E00" w:rsidP="001D7E00">
      <w:pPr>
        <w:pStyle w:val="AnnexH2"/>
        <w:rPr>
          <w:sz w:val="19"/>
          <w:szCs w:val="19"/>
        </w:rPr>
      </w:pPr>
      <w:r w:rsidRPr="00571A0A">
        <w:rPr>
          <w:sz w:val="19"/>
          <w:szCs w:val="19"/>
        </w:rPr>
        <w:t>1.3</w:t>
      </w:r>
      <w:r w:rsidR="00ED5162" w:rsidRPr="00571A0A">
        <w:rPr>
          <w:sz w:val="19"/>
          <w:szCs w:val="19"/>
        </w:rPr>
        <w:t>.</w:t>
      </w:r>
      <w:r w:rsidR="00ED5162" w:rsidRPr="00571A0A">
        <w:rPr>
          <w:sz w:val="19"/>
          <w:szCs w:val="19"/>
        </w:rPr>
        <w:tab/>
      </w:r>
      <w:r w:rsidRPr="00571A0A">
        <w:rPr>
          <w:sz w:val="19"/>
          <w:szCs w:val="19"/>
        </w:rPr>
        <w:t xml:space="preserve">Confidential Information may be in tangible form (such as written materials, audio, video or other data carrier) or may be learned through conversations to which </w:t>
      </w:r>
      <w:r w:rsidR="00FA5901" w:rsidRPr="00571A0A">
        <w:rPr>
          <w:sz w:val="19"/>
          <w:szCs w:val="19"/>
        </w:rPr>
        <w:t>Consultant</w:t>
      </w:r>
      <w:r w:rsidRPr="00571A0A">
        <w:rPr>
          <w:sz w:val="19"/>
          <w:szCs w:val="19"/>
        </w:rPr>
        <w:t xml:space="preserve"> is a party or which </w:t>
      </w:r>
      <w:r w:rsidR="00FA5901" w:rsidRPr="00571A0A">
        <w:rPr>
          <w:sz w:val="19"/>
          <w:szCs w:val="19"/>
        </w:rPr>
        <w:t>Consultant</w:t>
      </w:r>
      <w:r w:rsidRPr="00571A0A">
        <w:rPr>
          <w:sz w:val="19"/>
          <w:szCs w:val="19"/>
        </w:rPr>
        <w:t xml:space="preserve"> overhears. All such records, documents, material and information obtained or ascertained by </w:t>
      </w:r>
      <w:r w:rsidR="00FA5901" w:rsidRPr="00571A0A">
        <w:rPr>
          <w:sz w:val="19"/>
          <w:szCs w:val="19"/>
        </w:rPr>
        <w:t>Consultant</w:t>
      </w:r>
      <w:r w:rsidRPr="00571A0A">
        <w:rPr>
          <w:sz w:val="19"/>
          <w:szCs w:val="19"/>
        </w:rPr>
        <w:t xml:space="preserve"> shall be deemed and considered confidential information</w:t>
      </w:r>
      <w:r w:rsidR="008940D4">
        <w:rPr>
          <w:sz w:val="19"/>
          <w:szCs w:val="19"/>
        </w:rPr>
        <w:t xml:space="preserve">, </w:t>
      </w:r>
      <w:r w:rsidR="008940D4" w:rsidRPr="008940D4">
        <w:rPr>
          <w:sz w:val="19"/>
          <w:szCs w:val="19"/>
        </w:rPr>
        <w:t>even if not marked as such</w:t>
      </w:r>
      <w:r w:rsidR="006352C2">
        <w:rPr>
          <w:sz w:val="19"/>
          <w:szCs w:val="19"/>
        </w:rPr>
        <w:t xml:space="preserve"> </w:t>
      </w:r>
      <w:r w:rsidR="006352C2" w:rsidRPr="006352C2">
        <w:rPr>
          <w:sz w:val="19"/>
          <w:szCs w:val="19"/>
        </w:rPr>
        <w:t>but objectively recognisable as confidential</w:t>
      </w:r>
      <w:r w:rsidRPr="00571A0A">
        <w:rPr>
          <w:sz w:val="19"/>
          <w:szCs w:val="19"/>
        </w:rPr>
        <w:t>.</w:t>
      </w:r>
    </w:p>
    <w:p w14:paraId="383B9626" w14:textId="77777777" w:rsidR="001D7E00" w:rsidRPr="00571A0A" w:rsidRDefault="001D7E00" w:rsidP="001D7E00">
      <w:pPr>
        <w:pStyle w:val="AnnexH2"/>
        <w:rPr>
          <w:sz w:val="19"/>
          <w:szCs w:val="19"/>
        </w:rPr>
      </w:pPr>
      <w:r w:rsidRPr="002D2928">
        <w:rPr>
          <w:sz w:val="19"/>
          <w:szCs w:val="19"/>
        </w:rPr>
        <w:t>1.4.</w:t>
      </w:r>
      <w:r w:rsidRPr="002D2928">
        <w:rPr>
          <w:sz w:val="19"/>
          <w:szCs w:val="19"/>
        </w:rPr>
        <w:tab/>
      </w:r>
      <w:r w:rsidR="00FA5901" w:rsidRPr="002D2928">
        <w:rPr>
          <w:sz w:val="19"/>
          <w:szCs w:val="19"/>
        </w:rPr>
        <w:t xml:space="preserve">Consultant, except as authorized in writing by the Managing Director of </w:t>
      </w:r>
      <w:bookmarkStart w:id="44" w:name="_Hlk83302832"/>
      <w:r>
        <w:rPr>
          <w:sz w:val="19"/>
          <w:szCs w:val="19"/>
        </w:rPr>
        <w:t>FSC IC</w:t>
      </w:r>
      <w:bookmarkEnd w:id="44"/>
      <w:r w:rsidRPr="002D2928">
        <w:rPr>
          <w:sz w:val="19"/>
          <w:szCs w:val="19"/>
        </w:rPr>
        <w:t>, shall not at any time make any commercial use of, or disclose to any Third Party, any such confidential information as described above.</w:t>
      </w:r>
    </w:p>
    <w:p w14:paraId="60FC04EC" w14:textId="77777777" w:rsidR="001D7E00" w:rsidRPr="00571A0A" w:rsidRDefault="001D7E00" w:rsidP="001D7E00">
      <w:pPr>
        <w:pStyle w:val="AnnexH2"/>
        <w:rPr>
          <w:sz w:val="19"/>
          <w:szCs w:val="19"/>
        </w:rPr>
      </w:pPr>
      <w:r w:rsidRPr="00571A0A">
        <w:rPr>
          <w:sz w:val="19"/>
          <w:szCs w:val="19"/>
        </w:rPr>
        <w:lastRenderedPageBreak/>
        <w:t>1.5.</w:t>
      </w:r>
      <w:r w:rsidRPr="00571A0A">
        <w:rPr>
          <w:sz w:val="19"/>
          <w:szCs w:val="19"/>
        </w:rPr>
        <w:tab/>
      </w:r>
      <w:r w:rsidR="00FA5901" w:rsidRPr="00571A0A">
        <w:rPr>
          <w:sz w:val="19"/>
          <w:szCs w:val="19"/>
        </w:rPr>
        <w:t>Consultant</w:t>
      </w:r>
      <w:r w:rsidRPr="00571A0A">
        <w:rPr>
          <w:sz w:val="19"/>
          <w:szCs w:val="19"/>
        </w:rPr>
        <w:t xml:space="preserve"> ensures to restrict disclosure of the Confidential Information solely to </w:t>
      </w:r>
      <w:r w:rsidR="00D35CE5">
        <w:rPr>
          <w:sz w:val="19"/>
          <w:szCs w:val="19"/>
        </w:rPr>
        <w:t>his/her/</w:t>
      </w:r>
      <w:r w:rsidRPr="00571A0A">
        <w:rPr>
          <w:sz w:val="19"/>
          <w:szCs w:val="19"/>
        </w:rPr>
        <w:t>its employees, contractors, representatives and/or agents on a need-to-know basis and advise those persons of their obligations hereunder with respect to such Confidential Information.</w:t>
      </w:r>
    </w:p>
    <w:p w14:paraId="3F55B8C3" w14:textId="77777777" w:rsidR="00B760D4" w:rsidRPr="00571A0A" w:rsidRDefault="001D7E00" w:rsidP="001D7E00">
      <w:pPr>
        <w:pStyle w:val="AnnexH2"/>
        <w:rPr>
          <w:sz w:val="19"/>
          <w:szCs w:val="19"/>
        </w:rPr>
      </w:pPr>
      <w:r w:rsidRPr="00571A0A">
        <w:rPr>
          <w:sz w:val="19"/>
          <w:szCs w:val="19"/>
        </w:rPr>
        <w:t>1.6.</w:t>
      </w:r>
      <w:r w:rsidRPr="00571A0A">
        <w:rPr>
          <w:sz w:val="19"/>
          <w:szCs w:val="19"/>
        </w:rPr>
        <w:tab/>
      </w:r>
      <w:r w:rsidR="00FA5901" w:rsidRPr="00571A0A">
        <w:rPr>
          <w:sz w:val="19"/>
          <w:szCs w:val="19"/>
        </w:rPr>
        <w:t xml:space="preserve">Consultant agrees to indemnify and hold harmless the </w:t>
      </w:r>
      <w:r>
        <w:rPr>
          <w:sz w:val="19"/>
          <w:szCs w:val="19"/>
        </w:rPr>
        <w:t>FSC IC</w:t>
      </w:r>
      <w:r w:rsidR="0055654F" w:rsidRPr="00A37D92">
        <w:rPr>
          <w:sz w:val="19"/>
          <w:szCs w:val="19"/>
        </w:rPr>
        <w:t>, FSC AC and its further subsidiaries from any damage, loss, cost or liability (including legal fees and the cost of enforcing this indemnity) arising out of or resulting from any Third Party claims of any unauthorized use or disclosure of the Confidential Information.</w:t>
      </w:r>
    </w:p>
    <w:p w14:paraId="569DE150" w14:textId="77777777" w:rsidR="00ED5162" w:rsidRPr="00571A0A" w:rsidRDefault="00ED5162" w:rsidP="00ED5162">
      <w:pPr>
        <w:pStyle w:val="AnnexH1"/>
        <w:rPr>
          <w:sz w:val="19"/>
          <w:szCs w:val="19"/>
        </w:rPr>
      </w:pPr>
      <w:r w:rsidRPr="00571A0A">
        <w:rPr>
          <w:sz w:val="19"/>
          <w:szCs w:val="19"/>
        </w:rPr>
        <w:t>Exemptions</w:t>
      </w:r>
    </w:p>
    <w:p w14:paraId="01D9970D" w14:textId="77777777" w:rsidR="001D7E00" w:rsidRPr="00571A0A" w:rsidRDefault="001D7E00" w:rsidP="001D7E00">
      <w:pPr>
        <w:ind w:left="720"/>
        <w:rPr>
          <w:sz w:val="19"/>
          <w:szCs w:val="19"/>
        </w:rPr>
      </w:pPr>
      <w:r w:rsidRPr="00571A0A">
        <w:rPr>
          <w:sz w:val="19"/>
          <w:szCs w:val="19"/>
        </w:rPr>
        <w:t>The restrictions on use and disclosure set out in this Agreement will not apply to any information which:</w:t>
      </w:r>
    </w:p>
    <w:p w14:paraId="13849129" w14:textId="77777777" w:rsidR="001D7E00" w:rsidRPr="00571A0A" w:rsidRDefault="00ED5162" w:rsidP="001D7E00">
      <w:pPr>
        <w:pStyle w:val="AnnexH2"/>
        <w:rPr>
          <w:sz w:val="19"/>
          <w:szCs w:val="19"/>
        </w:rPr>
      </w:pPr>
      <w:r w:rsidRPr="00571A0A">
        <w:rPr>
          <w:sz w:val="19"/>
          <w:szCs w:val="19"/>
        </w:rPr>
        <w:t>2.1.</w:t>
      </w:r>
      <w:r w:rsidRPr="00571A0A">
        <w:rPr>
          <w:sz w:val="19"/>
          <w:szCs w:val="19"/>
        </w:rPr>
        <w:tab/>
      </w:r>
      <w:r w:rsidR="001D7E00" w:rsidRPr="00571A0A">
        <w:rPr>
          <w:sz w:val="19"/>
          <w:szCs w:val="19"/>
        </w:rPr>
        <w:t xml:space="preserve">at the date of this Agreement is already known to Consultant (as evidenced by written records) and was not acquired directly or indirectly from </w:t>
      </w:r>
      <w:r>
        <w:rPr>
          <w:sz w:val="19"/>
          <w:szCs w:val="19"/>
        </w:rPr>
        <w:t>FSC IC</w:t>
      </w:r>
      <w:r w:rsidR="0055654F" w:rsidRPr="00A37D92">
        <w:rPr>
          <w:sz w:val="19"/>
          <w:szCs w:val="19"/>
        </w:rPr>
        <w:t xml:space="preserve">, FSC AC and its subsidiaries and was not subject to any prior duty of confidentiality or secrecy; </w:t>
      </w:r>
    </w:p>
    <w:p w14:paraId="5FC197A7" w14:textId="77777777" w:rsidR="001D7E00" w:rsidRPr="00571A0A" w:rsidRDefault="001D7E00" w:rsidP="001D7E00">
      <w:pPr>
        <w:pStyle w:val="AnnexH2"/>
        <w:rPr>
          <w:sz w:val="19"/>
          <w:szCs w:val="19"/>
        </w:rPr>
      </w:pPr>
      <w:r w:rsidRPr="00571A0A">
        <w:rPr>
          <w:sz w:val="19"/>
          <w:szCs w:val="19"/>
        </w:rPr>
        <w:t>2.2.</w:t>
      </w:r>
      <w:r w:rsidRPr="00571A0A">
        <w:rPr>
          <w:sz w:val="19"/>
          <w:szCs w:val="19"/>
        </w:rPr>
        <w:tab/>
        <w:t>at th</w:t>
      </w:r>
      <w:r w:rsidR="00E21E2F" w:rsidRPr="00571A0A">
        <w:rPr>
          <w:sz w:val="19"/>
          <w:szCs w:val="19"/>
        </w:rPr>
        <w:t xml:space="preserve">e date of its disclosure to </w:t>
      </w:r>
      <w:r w:rsidR="00FA5901" w:rsidRPr="00571A0A">
        <w:rPr>
          <w:sz w:val="19"/>
          <w:szCs w:val="19"/>
        </w:rPr>
        <w:t>Consultant</w:t>
      </w:r>
      <w:r w:rsidRPr="00571A0A">
        <w:rPr>
          <w:sz w:val="19"/>
          <w:szCs w:val="19"/>
        </w:rPr>
        <w:t xml:space="preserve"> is public knowledge or which subsequently becomes public knowledge other than as a result of a breach of confidentiality;</w:t>
      </w:r>
    </w:p>
    <w:p w14:paraId="20E3D6A2" w14:textId="77777777" w:rsidR="001D7E00" w:rsidRPr="00571A0A" w:rsidRDefault="001D7E00" w:rsidP="001D7E00">
      <w:pPr>
        <w:pStyle w:val="AnnexH2"/>
        <w:rPr>
          <w:sz w:val="19"/>
          <w:szCs w:val="19"/>
        </w:rPr>
      </w:pPr>
      <w:r w:rsidRPr="00571A0A">
        <w:rPr>
          <w:sz w:val="19"/>
          <w:szCs w:val="19"/>
        </w:rPr>
        <w:t>2.3.</w:t>
      </w:r>
      <w:r w:rsidRPr="00571A0A">
        <w:rPr>
          <w:sz w:val="19"/>
          <w:szCs w:val="19"/>
        </w:rPr>
        <w:tab/>
        <w:t xml:space="preserve">at any time after the date of this Agreement is disclosed to </w:t>
      </w:r>
      <w:r w:rsidR="00FA5901" w:rsidRPr="00571A0A">
        <w:rPr>
          <w:sz w:val="19"/>
          <w:szCs w:val="19"/>
        </w:rPr>
        <w:t xml:space="preserve">Consultant by any Third Party who did not acquire such information directly or indirectly from </w:t>
      </w:r>
      <w:r>
        <w:rPr>
          <w:sz w:val="19"/>
          <w:szCs w:val="19"/>
        </w:rPr>
        <w:t>FSC IC</w:t>
      </w:r>
      <w:r w:rsidR="0055654F" w:rsidRPr="00A37D92">
        <w:rPr>
          <w:sz w:val="19"/>
          <w:szCs w:val="19"/>
        </w:rPr>
        <w:t>, FSC AC and its subsidiaries and who is not under any duty of confidentiality or secrecy in relation thereto;</w:t>
      </w:r>
    </w:p>
    <w:p w14:paraId="5FADCD15" w14:textId="77777777" w:rsidR="00ED5162" w:rsidRPr="00571A0A" w:rsidRDefault="001D7E00" w:rsidP="001D7E00">
      <w:pPr>
        <w:pStyle w:val="AnnexH2"/>
        <w:rPr>
          <w:sz w:val="19"/>
          <w:szCs w:val="19"/>
        </w:rPr>
      </w:pPr>
      <w:r w:rsidRPr="00571A0A">
        <w:rPr>
          <w:sz w:val="19"/>
          <w:szCs w:val="19"/>
        </w:rPr>
        <w:t>2.4.</w:t>
      </w:r>
      <w:r w:rsidRPr="00571A0A">
        <w:rPr>
          <w:sz w:val="19"/>
          <w:szCs w:val="19"/>
        </w:rPr>
        <w:tab/>
        <w:t xml:space="preserve">is required to be disclosed by law or order of a court of competent jurisdiction or recognized stock exchange or government department or agency provided that prior to such disclosure </w:t>
      </w:r>
      <w:r w:rsidR="00FA5901" w:rsidRPr="00571A0A">
        <w:rPr>
          <w:sz w:val="19"/>
          <w:szCs w:val="19"/>
        </w:rPr>
        <w:t xml:space="preserve">Consultant consults with the Managing Director of </w:t>
      </w:r>
      <w:r>
        <w:rPr>
          <w:sz w:val="19"/>
          <w:szCs w:val="19"/>
        </w:rPr>
        <w:t>FSC IC</w:t>
      </w:r>
      <w:r w:rsidR="00F941B5" w:rsidRPr="002D2928">
        <w:rPr>
          <w:sz w:val="19"/>
          <w:szCs w:val="19"/>
        </w:rPr>
        <w:t xml:space="preserve"> as to the proposed form nature and purpose of the disclosure.</w:t>
      </w:r>
    </w:p>
    <w:p w14:paraId="29A17C5E" w14:textId="77777777" w:rsidR="00ED5162" w:rsidRPr="00571A0A" w:rsidRDefault="00ED5162" w:rsidP="00ED5162">
      <w:pPr>
        <w:pStyle w:val="AnnexH1"/>
        <w:rPr>
          <w:sz w:val="19"/>
          <w:szCs w:val="19"/>
        </w:rPr>
      </w:pPr>
      <w:r w:rsidRPr="00571A0A">
        <w:rPr>
          <w:sz w:val="19"/>
          <w:szCs w:val="19"/>
        </w:rPr>
        <w:t>Duration</w:t>
      </w:r>
    </w:p>
    <w:p w14:paraId="332CDE8B" w14:textId="77777777" w:rsidR="00ED5162" w:rsidRPr="00571A0A" w:rsidRDefault="00221E6B" w:rsidP="00ED5162">
      <w:pPr>
        <w:ind w:left="720"/>
        <w:rPr>
          <w:sz w:val="19"/>
          <w:szCs w:val="19"/>
        </w:rPr>
      </w:pPr>
      <w:r w:rsidRPr="00571A0A">
        <w:rPr>
          <w:rFonts w:cs="Arial"/>
          <w:sz w:val="19"/>
          <w:szCs w:val="19"/>
        </w:rPr>
        <w:t xml:space="preserve">The restrictions in this Confidentiality and Non-Disclosure Agreement shall survive the termination of the entire Agreement between the Parties and shall be in addition to any restrictions imposed on </w:t>
      </w:r>
      <w:r w:rsidR="00FA5901" w:rsidRPr="00571A0A">
        <w:rPr>
          <w:rFonts w:cs="Arial"/>
          <w:sz w:val="19"/>
          <w:szCs w:val="19"/>
        </w:rPr>
        <w:t>Consultant</w:t>
      </w:r>
      <w:r w:rsidRPr="00571A0A">
        <w:rPr>
          <w:rFonts w:cs="Arial"/>
          <w:sz w:val="19"/>
          <w:szCs w:val="19"/>
        </w:rPr>
        <w:t xml:space="preserve"> by any contract, statutes, guidelines or standards and policies</w:t>
      </w:r>
      <w:r w:rsidR="00ED5162" w:rsidRPr="00571A0A">
        <w:rPr>
          <w:rFonts w:cs="Arial"/>
          <w:sz w:val="19"/>
          <w:szCs w:val="19"/>
        </w:rPr>
        <w:t>.</w:t>
      </w:r>
    </w:p>
    <w:p w14:paraId="5B623D68" w14:textId="77777777" w:rsidR="00591A6E" w:rsidRPr="00AE0A9D" w:rsidRDefault="00591A6E" w:rsidP="00591A6E">
      <w:pPr>
        <w:pStyle w:val="AnnexH1"/>
        <w:keepNext/>
        <w:keepLines/>
        <w:rPr>
          <w:color w:val="000000" w:themeColor="text1"/>
          <w:sz w:val="19"/>
          <w:szCs w:val="19"/>
        </w:rPr>
      </w:pPr>
      <w:r w:rsidRPr="00AE0A9D">
        <w:rPr>
          <w:color w:val="000000" w:themeColor="text1"/>
          <w:sz w:val="19"/>
          <w:szCs w:val="19"/>
        </w:rPr>
        <w:t>Signatures</w:t>
      </w:r>
    </w:p>
    <w:p w14:paraId="62DAA07C" w14:textId="77777777" w:rsidR="00591A6E" w:rsidRPr="00AE0A9D" w:rsidRDefault="00591A6E" w:rsidP="00591A6E">
      <w:pPr>
        <w:keepNext/>
        <w:keepLines/>
        <w:widowControl w:val="0"/>
        <w:rPr>
          <w:rFonts w:cs="Arial"/>
          <w:color w:val="000000" w:themeColor="text1"/>
          <w:sz w:val="19"/>
          <w:szCs w:val="19"/>
        </w:rPr>
      </w:pPr>
    </w:p>
    <w:p w14:paraId="784BAFDA" w14:textId="77777777" w:rsidR="00591A6E" w:rsidRPr="00C766B2" w:rsidRDefault="00591A6E" w:rsidP="00591A6E">
      <w:pPr>
        <w:keepNext/>
        <w:keepLines/>
        <w:rPr>
          <w:rFonts w:cs="Arial"/>
          <w:color w:val="FFFFFF" w:themeColor="background1"/>
        </w:rPr>
      </w:pPr>
      <w:r w:rsidRPr="00C766B2">
        <w:rPr>
          <w:rFonts w:cs="Arial"/>
          <w:color w:val="FFFFFF" w:themeColor="background1"/>
        </w:rPr>
        <w:t>/fscplacesigned2/</w:t>
      </w:r>
      <w:r w:rsidRPr="00C766B2">
        <w:rPr>
          <w:rFonts w:cs="Arial"/>
          <w:color w:val="FFFFFF" w:themeColor="background1"/>
        </w:rPr>
        <w:tab/>
        <w:t>/fscdatesigned2/</w:t>
      </w:r>
      <w:r w:rsidRPr="00C766B2">
        <w:rPr>
          <w:rFonts w:cs="Arial"/>
          <w:color w:val="FFFFFF" w:themeColor="background1"/>
        </w:rPr>
        <w:tab/>
        <w:t>/fscplacesigned1/</w:t>
      </w:r>
      <w:r w:rsidRPr="00C766B2">
        <w:rPr>
          <w:rFonts w:cs="Arial"/>
          <w:color w:val="FFFFFF" w:themeColor="background1"/>
        </w:rPr>
        <w:tab/>
        <w:t xml:space="preserve">      /fscdatesigned1/</w:t>
      </w:r>
    </w:p>
    <w:p w14:paraId="0AA6333D" w14:textId="77777777" w:rsidR="00591A6E" w:rsidRPr="00AE0A9D" w:rsidRDefault="00591A6E" w:rsidP="00591A6E">
      <w:pPr>
        <w:keepNext/>
        <w:keepLines/>
        <w:widowControl w:val="0"/>
        <w:rPr>
          <w:rFonts w:cs="Arial"/>
          <w:color w:val="000000" w:themeColor="text1"/>
          <w:sz w:val="19"/>
          <w:szCs w:val="19"/>
        </w:rPr>
      </w:pPr>
      <w:r w:rsidRPr="00AE0A9D">
        <w:rPr>
          <w:rFonts w:cs="Arial"/>
          <w:color w:val="000000" w:themeColor="text1"/>
          <w:sz w:val="19"/>
          <w:szCs w:val="19"/>
        </w:rPr>
        <w:t>___________________________</w:t>
      </w:r>
      <w:r w:rsidRPr="00AE0A9D">
        <w:rPr>
          <w:rFonts w:cs="Arial"/>
          <w:color w:val="000000" w:themeColor="text1"/>
          <w:sz w:val="19"/>
          <w:szCs w:val="19"/>
        </w:rPr>
        <w:tab/>
      </w:r>
      <w:r w:rsidRPr="00AE0A9D">
        <w:rPr>
          <w:rFonts w:cs="Arial"/>
          <w:color w:val="000000" w:themeColor="text1"/>
          <w:sz w:val="19"/>
          <w:szCs w:val="19"/>
        </w:rPr>
        <w:tab/>
      </w:r>
      <w:r w:rsidRPr="00AE0A9D">
        <w:rPr>
          <w:rFonts w:cs="Arial"/>
          <w:color w:val="000000" w:themeColor="text1"/>
          <w:sz w:val="19"/>
          <w:szCs w:val="19"/>
        </w:rPr>
        <w:tab/>
        <w:t>_________________________________</w:t>
      </w:r>
    </w:p>
    <w:p w14:paraId="25085426" w14:textId="77777777" w:rsidR="00591A6E" w:rsidRPr="00AE0A9D" w:rsidRDefault="00591A6E" w:rsidP="00591A6E">
      <w:pPr>
        <w:keepNext/>
        <w:keepLines/>
        <w:widowControl w:val="0"/>
        <w:rPr>
          <w:rFonts w:cs="Arial"/>
          <w:color w:val="000000" w:themeColor="text1"/>
          <w:sz w:val="19"/>
          <w:szCs w:val="19"/>
        </w:rPr>
      </w:pPr>
      <w:r w:rsidRPr="00AE0A9D">
        <w:rPr>
          <w:rFonts w:cs="Arial"/>
          <w:color w:val="000000" w:themeColor="text1"/>
          <w:sz w:val="19"/>
          <w:szCs w:val="19"/>
        </w:rPr>
        <w:t xml:space="preserve">Place, Date </w:t>
      </w:r>
      <w:r w:rsidRPr="00AE0A9D">
        <w:rPr>
          <w:rFonts w:cs="Arial"/>
          <w:color w:val="000000" w:themeColor="text1"/>
          <w:sz w:val="19"/>
          <w:szCs w:val="19"/>
        </w:rPr>
        <w:tab/>
      </w:r>
      <w:r w:rsidRPr="00AE0A9D">
        <w:rPr>
          <w:rFonts w:cs="Arial"/>
          <w:color w:val="000000" w:themeColor="text1"/>
          <w:sz w:val="19"/>
          <w:szCs w:val="19"/>
        </w:rPr>
        <w:tab/>
      </w:r>
      <w:r w:rsidRPr="00AE0A9D">
        <w:rPr>
          <w:rFonts w:cs="Arial"/>
          <w:color w:val="000000" w:themeColor="text1"/>
          <w:sz w:val="19"/>
          <w:szCs w:val="19"/>
        </w:rPr>
        <w:tab/>
      </w:r>
      <w:r w:rsidRPr="00AE0A9D">
        <w:rPr>
          <w:rFonts w:cs="Arial"/>
          <w:color w:val="000000" w:themeColor="text1"/>
          <w:sz w:val="19"/>
          <w:szCs w:val="19"/>
        </w:rPr>
        <w:tab/>
      </w:r>
      <w:r w:rsidRPr="00AE0A9D">
        <w:rPr>
          <w:rFonts w:cs="Arial"/>
          <w:color w:val="000000" w:themeColor="text1"/>
          <w:sz w:val="19"/>
          <w:szCs w:val="19"/>
        </w:rPr>
        <w:tab/>
        <w:t xml:space="preserve">Place, Date </w:t>
      </w:r>
    </w:p>
    <w:p w14:paraId="4B90F6FE" w14:textId="77777777" w:rsidR="00591A6E" w:rsidRPr="00AE0A9D" w:rsidRDefault="00591A6E" w:rsidP="00591A6E">
      <w:pPr>
        <w:keepNext/>
        <w:keepLines/>
        <w:widowControl w:val="0"/>
        <w:rPr>
          <w:rFonts w:cs="Arial"/>
          <w:color w:val="000000" w:themeColor="text1"/>
          <w:sz w:val="19"/>
          <w:szCs w:val="19"/>
        </w:rPr>
      </w:pPr>
    </w:p>
    <w:p w14:paraId="1360492A" w14:textId="77777777" w:rsidR="00591A6E" w:rsidRPr="00C766B2" w:rsidRDefault="00591A6E" w:rsidP="00591A6E">
      <w:pPr>
        <w:keepNext/>
        <w:keepLines/>
        <w:rPr>
          <w:rFonts w:cs="Arial"/>
          <w:color w:val="FFFFFF" w:themeColor="background1"/>
        </w:rPr>
      </w:pPr>
      <w:r w:rsidRPr="00C766B2">
        <w:rPr>
          <w:rFonts w:cs="Arial"/>
          <w:color w:val="FFFFFF" w:themeColor="background1"/>
        </w:rPr>
        <w:t>/fscsignature2/</w:t>
      </w:r>
      <w:r w:rsidRPr="00C766B2">
        <w:rPr>
          <w:rFonts w:cs="Arial"/>
          <w:color w:val="FFFFFF" w:themeColor="background1"/>
        </w:rPr>
        <w:tab/>
      </w:r>
      <w:r w:rsidRPr="00C766B2">
        <w:rPr>
          <w:rFonts w:cs="Arial"/>
          <w:color w:val="FFFFFF" w:themeColor="background1"/>
        </w:rPr>
        <w:tab/>
      </w:r>
      <w:r w:rsidRPr="00C766B2">
        <w:rPr>
          <w:rFonts w:cs="Arial"/>
          <w:color w:val="FFFFFF" w:themeColor="background1"/>
        </w:rPr>
        <w:tab/>
      </w:r>
      <w:r w:rsidRPr="00C766B2">
        <w:rPr>
          <w:rFonts w:cs="Arial"/>
          <w:color w:val="FFFFFF" w:themeColor="background1"/>
        </w:rPr>
        <w:tab/>
      </w:r>
      <w:r w:rsidRPr="00C766B2">
        <w:rPr>
          <w:rFonts w:cs="Arial"/>
          <w:color w:val="FFFFFF" w:themeColor="background1"/>
        </w:rPr>
        <w:tab/>
        <w:t>/fscsignature1/</w:t>
      </w:r>
      <w:r w:rsidRPr="00C766B2">
        <w:rPr>
          <w:rFonts w:cs="Arial"/>
          <w:color w:val="FFFFFF" w:themeColor="background1"/>
        </w:rPr>
        <w:tab/>
      </w:r>
    </w:p>
    <w:p w14:paraId="6FE39065" w14:textId="77777777" w:rsidR="00591A6E" w:rsidRPr="00AE0A9D" w:rsidRDefault="00591A6E" w:rsidP="00591A6E">
      <w:pPr>
        <w:keepNext/>
        <w:keepLines/>
        <w:widowControl w:val="0"/>
        <w:rPr>
          <w:rFonts w:cs="Arial"/>
          <w:color w:val="000000" w:themeColor="text1"/>
          <w:sz w:val="19"/>
          <w:szCs w:val="19"/>
        </w:rPr>
      </w:pPr>
      <w:r w:rsidRPr="00AE0A9D">
        <w:rPr>
          <w:rFonts w:cs="Arial"/>
          <w:color w:val="000000" w:themeColor="text1"/>
          <w:sz w:val="19"/>
          <w:szCs w:val="19"/>
        </w:rPr>
        <w:t>________________________________</w:t>
      </w:r>
      <w:r w:rsidRPr="00AE0A9D">
        <w:rPr>
          <w:rFonts w:cs="Arial"/>
          <w:color w:val="000000" w:themeColor="text1"/>
          <w:sz w:val="19"/>
          <w:szCs w:val="19"/>
        </w:rPr>
        <w:tab/>
      </w:r>
      <w:r w:rsidRPr="00AE0A9D">
        <w:rPr>
          <w:rFonts w:cs="Arial"/>
          <w:color w:val="000000" w:themeColor="text1"/>
          <w:sz w:val="19"/>
          <w:szCs w:val="19"/>
        </w:rPr>
        <w:tab/>
        <w:t>__________________________________</w:t>
      </w:r>
    </w:p>
    <w:p w14:paraId="08275F1E" w14:textId="77777777" w:rsidR="00591A6E" w:rsidRPr="00AE0A9D" w:rsidRDefault="00591A6E" w:rsidP="00591A6E">
      <w:pPr>
        <w:keepNext/>
        <w:keepLines/>
        <w:widowControl w:val="0"/>
        <w:rPr>
          <w:rFonts w:cs="Arial"/>
          <w:color w:val="000000" w:themeColor="text1"/>
          <w:sz w:val="19"/>
          <w:szCs w:val="19"/>
        </w:rPr>
      </w:pPr>
      <w:r w:rsidRPr="00AE0A9D">
        <w:rPr>
          <w:rFonts w:cs="Arial"/>
          <w:color w:val="000000" w:themeColor="text1"/>
          <w:sz w:val="19"/>
          <w:szCs w:val="19"/>
        </w:rPr>
        <w:t xml:space="preserve">For and on behalf of </w:t>
      </w:r>
      <w:r>
        <w:rPr>
          <w:rFonts w:cs="Arial"/>
          <w:color w:val="000000" w:themeColor="text1"/>
          <w:sz w:val="19"/>
          <w:szCs w:val="19"/>
        </w:rPr>
        <w:t>FSC IC</w:t>
      </w:r>
      <w:r w:rsidRPr="00AE0A9D">
        <w:rPr>
          <w:rFonts w:cs="Arial"/>
          <w:color w:val="000000" w:themeColor="text1"/>
          <w:sz w:val="19"/>
          <w:szCs w:val="19"/>
        </w:rPr>
        <w:tab/>
      </w:r>
      <w:r w:rsidRPr="00AE0A9D">
        <w:rPr>
          <w:rFonts w:cs="Arial"/>
          <w:color w:val="000000" w:themeColor="text1"/>
          <w:sz w:val="19"/>
          <w:szCs w:val="19"/>
        </w:rPr>
        <w:tab/>
      </w:r>
      <w:r w:rsidRPr="00AE0A9D">
        <w:rPr>
          <w:rFonts w:cs="Arial"/>
          <w:color w:val="000000" w:themeColor="text1"/>
          <w:sz w:val="19"/>
          <w:szCs w:val="19"/>
        </w:rPr>
        <w:tab/>
        <w:t>For and on behalf of</w:t>
      </w:r>
      <w:sdt>
        <w:sdtPr>
          <w:rPr>
            <w:rFonts w:cs="Arial"/>
            <w:color w:val="000000" w:themeColor="text1"/>
            <w:sz w:val="19"/>
            <w:szCs w:val="19"/>
          </w:rPr>
          <w:id w:val="-216433425"/>
          <w:placeholder>
            <w:docPart w:val="004149347BBD5D448BACD75D0F469676"/>
          </w:placeholder>
        </w:sdtPr>
        <w:sdtContent>
          <w:r w:rsidRPr="00AE0A9D">
            <w:rPr>
              <w:rFonts w:cs="Arial"/>
              <w:color w:val="000000" w:themeColor="text1"/>
              <w:sz w:val="19"/>
              <w:szCs w:val="19"/>
            </w:rPr>
            <w:t xml:space="preserve"> Consultant</w:t>
          </w:r>
        </w:sdtContent>
      </w:sdt>
    </w:p>
    <w:p w14:paraId="6978AF14" w14:textId="77777777" w:rsidR="00591A6E" w:rsidRPr="00AE0A9D" w:rsidRDefault="00591A6E" w:rsidP="00591A6E">
      <w:pPr>
        <w:widowControl w:val="0"/>
        <w:rPr>
          <w:rFonts w:cs="Arial"/>
          <w:color w:val="000000" w:themeColor="text1"/>
        </w:rPr>
      </w:pPr>
    </w:p>
    <w:p w14:paraId="55E18069" w14:textId="77777777" w:rsidR="00020209" w:rsidRDefault="00020209" w:rsidP="00020209">
      <w:pPr>
        <w:widowControl w:val="0"/>
        <w:rPr>
          <w:rFonts w:cs="Arial"/>
        </w:rPr>
      </w:pPr>
    </w:p>
    <w:p w14:paraId="4708166F" w14:textId="77777777" w:rsidR="00020209" w:rsidRDefault="00020209" w:rsidP="00020209">
      <w:pPr>
        <w:widowControl w:val="0"/>
        <w:rPr>
          <w:rFonts w:cs="Arial"/>
        </w:rPr>
        <w:sectPr w:rsidR="00020209" w:rsidSect="00313922">
          <w:footerReference w:type="default" r:id="rId20"/>
          <w:pgSz w:w="12240" w:h="15840"/>
          <w:pgMar w:top="1440" w:right="1440" w:bottom="1440" w:left="1440" w:header="720" w:footer="720" w:gutter="0"/>
          <w:cols w:space="720"/>
          <w:docGrid w:linePitch="360"/>
        </w:sectPr>
      </w:pPr>
    </w:p>
    <w:p w14:paraId="1C517572" w14:textId="77777777" w:rsidR="00FF7D4F" w:rsidRDefault="00FF7D4F" w:rsidP="00FF7D4F">
      <w:pPr>
        <w:pStyle w:val="AnnexTitle"/>
      </w:pPr>
      <w:bookmarkStart w:id="45" w:name="_Toc511381786"/>
      <w:bookmarkStart w:id="46" w:name="_Toc2785290"/>
      <w:bookmarkStart w:id="47" w:name="_Toc85199605"/>
      <w:r w:rsidRPr="00077B3F">
        <w:lastRenderedPageBreak/>
        <w:t>Annex 2:   Terms of Reference</w:t>
      </w:r>
      <w:bookmarkEnd w:id="45"/>
      <w:bookmarkEnd w:id="46"/>
      <w:bookmarkEnd w:id="47"/>
    </w:p>
    <w:p w14:paraId="7C135713" w14:textId="77777777" w:rsidR="00FF7D4F" w:rsidRPr="00077B3F" w:rsidRDefault="00FF7D4F" w:rsidP="00FF7D4F">
      <w:pPr>
        <w:pStyle w:val="AnnexTitle"/>
      </w:pPr>
    </w:p>
    <w:p w14:paraId="0D006ABE" w14:textId="77777777" w:rsidR="0055654F" w:rsidRPr="002D2928" w:rsidRDefault="0055654F" w:rsidP="0055654F">
      <w:pPr>
        <w:spacing w:after="0"/>
        <w:rPr>
          <w:b/>
          <w:bCs/>
        </w:rPr>
      </w:pPr>
      <w:r w:rsidRPr="003503CB">
        <w:rPr>
          <w:bCs/>
        </w:rPr>
        <w:t>Title:</w:t>
      </w:r>
      <w:r w:rsidRPr="003503CB">
        <w:rPr>
          <w:b/>
          <w:bCs/>
        </w:rPr>
        <w:t xml:space="preserve"> </w:t>
      </w:r>
      <w:r w:rsidRPr="003503CB">
        <w:rPr>
          <w:b/>
          <w:bCs/>
        </w:rPr>
        <w:tab/>
      </w:r>
      <w:r w:rsidRPr="003503CB">
        <w:rPr>
          <w:b/>
          <w:bCs/>
        </w:rPr>
        <w:tab/>
      </w:r>
      <w:r w:rsidRPr="003503CB">
        <w:rPr>
          <w:b/>
          <w:bCs/>
        </w:rPr>
        <w:tab/>
        <w:t xml:space="preserve">Consultant </w:t>
      </w:r>
      <w:r w:rsidRPr="002D2928">
        <w:rPr>
          <w:b/>
          <w:bCs/>
        </w:rPr>
        <w:t xml:space="preserve">to </w:t>
      </w:r>
      <w:r>
        <w:rPr>
          <w:rFonts w:cs="Arial"/>
          <w:b/>
          <w:bCs/>
        </w:rPr>
        <w:t>FSC IC</w:t>
      </w:r>
    </w:p>
    <w:p w14:paraId="640BB1CB" w14:textId="77777777" w:rsidR="000E2760" w:rsidRPr="000E2760" w:rsidRDefault="0055654F" w:rsidP="0055654F">
      <w:pPr>
        <w:spacing w:after="0"/>
      </w:pPr>
      <w:r w:rsidRPr="003503CB">
        <w:t xml:space="preserve">Reports To: </w:t>
      </w:r>
      <w:r w:rsidRPr="003503CB">
        <w:tab/>
      </w:r>
      <w:r w:rsidRPr="003503CB">
        <w:tab/>
      </w:r>
      <w:r>
        <w:rPr>
          <w:b/>
          <w:bCs/>
        </w:rPr>
        <w:t>Programme Manager Country Requirements General Functions</w:t>
      </w:r>
    </w:p>
    <w:p w14:paraId="2FB0B07C" w14:textId="77777777" w:rsidR="000E2760" w:rsidRPr="003503CB" w:rsidRDefault="000E2760" w:rsidP="0055654F">
      <w:pPr>
        <w:spacing w:after="0"/>
        <w:rPr>
          <w:b/>
          <w:bCs/>
        </w:rPr>
      </w:pPr>
    </w:p>
    <w:p w14:paraId="286F4291" w14:textId="77777777" w:rsidR="0055654F" w:rsidRPr="003503CB" w:rsidRDefault="0055654F" w:rsidP="0055654F"/>
    <w:p w14:paraId="4F596D05" w14:textId="77777777" w:rsidR="0055654F" w:rsidRPr="003503CB" w:rsidRDefault="0055654F" w:rsidP="00964EB6">
      <w:pPr>
        <w:pStyle w:val="ListParagraph"/>
        <w:numPr>
          <w:ilvl w:val="0"/>
          <w:numId w:val="12"/>
        </w:numPr>
        <w:spacing w:line="240" w:lineRule="auto"/>
        <w:contextualSpacing w:val="0"/>
        <w:jc w:val="left"/>
        <w:rPr>
          <w:b/>
          <w:bCs/>
        </w:rPr>
      </w:pPr>
      <w:bookmarkStart w:id="48" w:name="_Toc349660612"/>
      <w:bookmarkStart w:id="49" w:name="_Toc385933719"/>
      <w:bookmarkStart w:id="50" w:name="_Toc385934850"/>
      <w:bookmarkStart w:id="51" w:name="_Toc386108702"/>
      <w:bookmarkStart w:id="52" w:name="_Toc420592577"/>
      <w:r w:rsidRPr="003503CB">
        <w:rPr>
          <w:b/>
          <w:bCs/>
        </w:rPr>
        <w:t>Specific tasks</w:t>
      </w:r>
      <w:bookmarkEnd w:id="48"/>
      <w:bookmarkEnd w:id="49"/>
      <w:bookmarkEnd w:id="50"/>
      <w:bookmarkEnd w:id="51"/>
      <w:bookmarkEnd w:id="52"/>
    </w:p>
    <w:p w14:paraId="45DBC0D1" w14:textId="77777777" w:rsidR="00FF5C0C" w:rsidRDefault="0055654F" w:rsidP="00964EB6">
      <w:pPr>
        <w:pStyle w:val="ListParagraph"/>
        <w:numPr>
          <w:ilvl w:val="1"/>
          <w:numId w:val="12"/>
        </w:numPr>
        <w:spacing w:line="240" w:lineRule="auto"/>
        <w:jc w:val="left"/>
      </w:pPr>
      <w:permStart w:id="2067223066" w:edGrp="everyone"/>
      <w:r>
        <w:t>Registration of the centralized process with PSU</w:t>
      </w:r>
      <w:r w:rsidR="00FF5C0C">
        <w:t>.</w:t>
      </w:r>
    </w:p>
    <w:p w14:paraId="10893334" w14:textId="77777777" w:rsidR="00FF5C0C" w:rsidRDefault="00FF5C0C" w:rsidP="00964EB6">
      <w:pPr>
        <w:pStyle w:val="ListParagraph"/>
        <w:numPr>
          <w:ilvl w:val="1"/>
          <w:numId w:val="12"/>
        </w:numPr>
        <w:spacing w:line="240" w:lineRule="auto"/>
        <w:jc w:val="left"/>
      </w:pPr>
      <w:r>
        <w:t>A</w:t>
      </w:r>
      <w:r w:rsidR="0055654F">
        <w:t>ttend the kick-off meeting/training.</w:t>
      </w:r>
    </w:p>
    <w:p w14:paraId="731AB4BA" w14:textId="77777777" w:rsidR="00FF5C0C" w:rsidRDefault="0055654F" w:rsidP="00964EB6">
      <w:pPr>
        <w:pStyle w:val="ListParagraph"/>
        <w:numPr>
          <w:ilvl w:val="1"/>
          <w:numId w:val="12"/>
        </w:numPr>
        <w:spacing w:line="240" w:lineRule="auto"/>
        <w:jc w:val="left"/>
      </w:pPr>
      <w:r>
        <w:t>Identify relevant information sources required to perform the risk analysis. The sources included in the existing risk assessment for a given country shall be reviewed and new ones may be added depending on recent updates and relevance. The list of sources shall at minimum consider general sources of information provided by key topics in the risk assessment template</w:t>
      </w:r>
      <w:r w:rsidR="00FF5C0C">
        <w:t>.</w:t>
      </w:r>
    </w:p>
    <w:p w14:paraId="26A9BEA5" w14:textId="1B2B6545" w:rsidR="00FF5C0C" w:rsidRPr="007F4961" w:rsidRDefault="0055654F" w:rsidP="00964EB6">
      <w:pPr>
        <w:pStyle w:val="ListParagraph"/>
        <w:numPr>
          <w:ilvl w:val="1"/>
          <w:numId w:val="12"/>
        </w:numPr>
        <w:spacing w:line="240" w:lineRule="auto"/>
        <w:jc w:val="left"/>
      </w:pPr>
      <w:r w:rsidRPr="007F4961">
        <w:t>Prepare a brief review report (up to 7 pages) summarizing the analysis of existing risk</w:t>
      </w:r>
      <w:r w:rsidR="00FF5C0C" w:rsidRPr="007F4961">
        <w:t xml:space="preserve"> </w:t>
      </w:r>
      <w:r w:rsidRPr="007F4961">
        <w:t>assessment against the requirements of the revised &lt;FSC-PRO-60-006b Risk</w:t>
      </w:r>
      <w:r w:rsidR="00FF5C0C" w:rsidRPr="007F4961">
        <w:t xml:space="preserve"> </w:t>
      </w:r>
      <w:r w:rsidRPr="007F4961">
        <w:t>Assessment Framework&gt;</w:t>
      </w:r>
      <w:r w:rsidR="00FF5C0C" w:rsidRPr="007F4961">
        <w:t>.</w:t>
      </w:r>
      <w:r w:rsidR="00A05BC1" w:rsidRPr="007F4961">
        <w:t xml:space="preserve"> (applicable only for revisions of Risk Assessments)</w:t>
      </w:r>
    </w:p>
    <w:p w14:paraId="1157D7CB" w14:textId="77777777" w:rsidR="00FF5C0C" w:rsidRDefault="0055654F" w:rsidP="00964EB6">
      <w:pPr>
        <w:pStyle w:val="ListParagraph"/>
        <w:numPr>
          <w:ilvl w:val="1"/>
          <w:numId w:val="12"/>
        </w:numPr>
        <w:spacing w:line="240" w:lineRule="auto"/>
        <w:jc w:val="left"/>
      </w:pPr>
      <w:r>
        <w:t>Perform independent research on risks related to the assigned indicators in the agreed</w:t>
      </w:r>
      <w:r w:rsidR="00FF5C0C">
        <w:t xml:space="preserve"> </w:t>
      </w:r>
      <w:r>
        <w:t>areas.</w:t>
      </w:r>
    </w:p>
    <w:p w14:paraId="7A931CD4" w14:textId="4A3EDEE7" w:rsidR="00FF5C0C" w:rsidRDefault="0055654F" w:rsidP="00964EB6">
      <w:pPr>
        <w:pStyle w:val="ListParagraph"/>
        <w:numPr>
          <w:ilvl w:val="1"/>
          <w:numId w:val="12"/>
        </w:numPr>
        <w:spacing w:line="240" w:lineRule="auto"/>
        <w:jc w:val="left"/>
      </w:pPr>
      <w:r>
        <w:t>Prepare 1st draft of revised risk assessment, including the analysis of risks per each</w:t>
      </w:r>
      <w:r w:rsidR="00FF5C0C">
        <w:t xml:space="preserve"> </w:t>
      </w:r>
      <w:r>
        <w:t>indicator and mitigation measures using the risk assessment template (to be provided by</w:t>
      </w:r>
      <w:r w:rsidR="00FF5C0C">
        <w:t xml:space="preserve"> </w:t>
      </w:r>
      <w:r>
        <w:t>FSC</w:t>
      </w:r>
      <w:r w:rsidR="003D7F21">
        <w:t xml:space="preserve"> IC</w:t>
      </w:r>
      <w:r>
        <w:t xml:space="preserve">), and submit to FSC </w:t>
      </w:r>
      <w:r w:rsidR="003D7F21">
        <w:t xml:space="preserve">IC </w:t>
      </w:r>
      <w:r>
        <w:t>for review.</w:t>
      </w:r>
    </w:p>
    <w:p w14:paraId="3671DA24" w14:textId="192C014A" w:rsidR="00FF5C0C" w:rsidRDefault="0055654F" w:rsidP="00964EB6">
      <w:pPr>
        <w:pStyle w:val="ListParagraph"/>
        <w:numPr>
          <w:ilvl w:val="1"/>
          <w:numId w:val="12"/>
        </w:numPr>
        <w:spacing w:line="240" w:lineRule="auto"/>
        <w:jc w:val="left"/>
      </w:pPr>
      <w:r>
        <w:t>Improve 1st draft of revised risk assessment based on the FSC</w:t>
      </w:r>
      <w:r w:rsidR="003D7F21">
        <w:t xml:space="preserve"> IC</w:t>
      </w:r>
      <w:r>
        <w:t xml:space="preserve"> review before consultation.</w:t>
      </w:r>
    </w:p>
    <w:p w14:paraId="71FE2C6C" w14:textId="77777777" w:rsidR="00FF5C0C" w:rsidRDefault="0055654F" w:rsidP="00964EB6">
      <w:pPr>
        <w:pStyle w:val="ListParagraph"/>
        <w:numPr>
          <w:ilvl w:val="1"/>
          <w:numId w:val="12"/>
        </w:numPr>
        <w:spacing w:line="240" w:lineRule="auto"/>
        <w:jc w:val="left"/>
      </w:pPr>
      <w:r>
        <w:t>Identify stakeholders following at minimum Annex 1 of &lt;FSC-PRO-60-006b Risk</w:t>
      </w:r>
      <w:r w:rsidR="00FF5C0C">
        <w:t xml:space="preserve"> </w:t>
      </w:r>
      <w:r>
        <w:t>Assessment Framework&gt; and invite them to comment on the draft risk assessment.</w:t>
      </w:r>
    </w:p>
    <w:p w14:paraId="2E37BF91" w14:textId="77777777" w:rsidR="00FF5C0C" w:rsidRDefault="0055654F" w:rsidP="00964EB6">
      <w:pPr>
        <w:pStyle w:val="ListParagraph"/>
        <w:numPr>
          <w:ilvl w:val="1"/>
          <w:numId w:val="12"/>
        </w:numPr>
        <w:spacing w:line="240" w:lineRule="auto"/>
        <w:jc w:val="left"/>
      </w:pPr>
      <w:r>
        <w:t>Consult FSC Staff (FSC International, Network Partners (NP) or National Representatives</w:t>
      </w:r>
      <w:r w:rsidR="00FF5C0C">
        <w:t xml:space="preserve"> </w:t>
      </w:r>
      <w:r>
        <w:t>(NR)), as well as the Standard Development Group (SDG) in cases where it exists, as part</w:t>
      </w:r>
      <w:r w:rsidR="00FF5C0C">
        <w:t xml:space="preserve"> </w:t>
      </w:r>
      <w:r>
        <w:t>of the focused consultation.</w:t>
      </w:r>
    </w:p>
    <w:p w14:paraId="2BB69E38" w14:textId="77777777" w:rsidR="003D31D7" w:rsidRDefault="003D31D7" w:rsidP="003D31D7">
      <w:pPr>
        <w:pStyle w:val="ListParagraph"/>
        <w:spacing w:line="240" w:lineRule="auto"/>
        <w:ind w:left="426"/>
        <w:jc w:val="left"/>
      </w:pPr>
      <w:r>
        <w:t xml:space="preserve">1.10. </w:t>
      </w:r>
      <w:r w:rsidR="0055654F">
        <w:t>Conduct one 30-day focused consultation on the draft risk assessment.</w:t>
      </w:r>
    </w:p>
    <w:p w14:paraId="3B792F7E" w14:textId="77777777" w:rsidR="003D31D7" w:rsidRDefault="003D31D7" w:rsidP="003D31D7">
      <w:pPr>
        <w:pStyle w:val="ListParagraph"/>
        <w:spacing w:line="240" w:lineRule="auto"/>
        <w:ind w:left="426"/>
        <w:jc w:val="left"/>
      </w:pPr>
      <w:r>
        <w:t xml:space="preserve">1.11. </w:t>
      </w:r>
      <w:r w:rsidR="0055654F">
        <w:t>Collect, review and address all comments provided by stakeholders.</w:t>
      </w:r>
    </w:p>
    <w:p w14:paraId="7B83CC43" w14:textId="77777777" w:rsidR="003D31D7" w:rsidRDefault="003D31D7" w:rsidP="003D31D7">
      <w:pPr>
        <w:pStyle w:val="ListParagraph"/>
        <w:spacing w:line="240" w:lineRule="auto"/>
        <w:ind w:left="426"/>
        <w:jc w:val="left"/>
      </w:pPr>
      <w:r>
        <w:t xml:space="preserve">1.12. </w:t>
      </w:r>
      <w:r w:rsidR="0055654F">
        <w:t>Prepare a consultation report, including responses to the comments and an indication as</w:t>
      </w:r>
      <w:r>
        <w:t xml:space="preserve"> </w:t>
      </w:r>
      <w:r w:rsidR="0055654F">
        <w:t>to how the issues raised were addressed.</w:t>
      </w:r>
    </w:p>
    <w:p w14:paraId="5DCBCD84" w14:textId="77777777" w:rsidR="003D31D7" w:rsidRDefault="003D31D7" w:rsidP="003D31D7">
      <w:pPr>
        <w:pStyle w:val="ListParagraph"/>
        <w:spacing w:line="240" w:lineRule="auto"/>
        <w:ind w:left="426"/>
        <w:jc w:val="left"/>
      </w:pPr>
      <w:r>
        <w:t xml:space="preserve">1.13. </w:t>
      </w:r>
      <w:r w:rsidR="0055654F">
        <w:t xml:space="preserve">Attend and contribute </w:t>
      </w:r>
      <w:proofErr w:type="gramStart"/>
      <w:r w:rsidR="0055654F">
        <w:t>in</w:t>
      </w:r>
      <w:proofErr w:type="gramEnd"/>
      <w:r w:rsidR="0055654F">
        <w:t xml:space="preserve"> calibration workshop with other consultants developing FSC Risk</w:t>
      </w:r>
      <w:r>
        <w:t xml:space="preserve"> </w:t>
      </w:r>
      <w:r w:rsidR="0055654F">
        <w:t>Assessments.</w:t>
      </w:r>
    </w:p>
    <w:p w14:paraId="291A56C5" w14:textId="77777777" w:rsidR="003D31D7" w:rsidRDefault="003D31D7" w:rsidP="003D31D7">
      <w:pPr>
        <w:pStyle w:val="ListParagraph"/>
        <w:spacing w:line="240" w:lineRule="auto"/>
        <w:ind w:left="426"/>
        <w:jc w:val="left"/>
      </w:pPr>
      <w:r>
        <w:t xml:space="preserve">1.14. </w:t>
      </w:r>
      <w:r w:rsidR="0055654F">
        <w:t>Provide maps (i.e., shapefiles) of areas at indicator level for negligible and non-negligible</w:t>
      </w:r>
      <w:r>
        <w:t xml:space="preserve"> </w:t>
      </w:r>
      <w:r w:rsidR="0055654F">
        <w:t>risk designation.</w:t>
      </w:r>
    </w:p>
    <w:p w14:paraId="06AB1F9E" w14:textId="62A15C8A" w:rsidR="003D31D7" w:rsidRDefault="0055654F" w:rsidP="003D31D7">
      <w:pPr>
        <w:pStyle w:val="ListParagraph"/>
        <w:spacing w:line="240" w:lineRule="auto"/>
        <w:ind w:left="426"/>
        <w:jc w:val="left"/>
      </w:pPr>
      <w:r>
        <w:t>1.15</w:t>
      </w:r>
      <w:r w:rsidR="003D31D7">
        <w:t>.</w:t>
      </w:r>
      <w:r>
        <w:t xml:space="preserve"> Prepare second draft of revised risk assessment, addressing stakeholder feedback</w:t>
      </w:r>
      <w:r w:rsidR="003D31D7">
        <w:t xml:space="preserve"> </w:t>
      </w:r>
      <w:r>
        <w:t>received during consultation, and submit to FSC</w:t>
      </w:r>
      <w:r w:rsidR="003D7F21">
        <w:t xml:space="preserve"> IC</w:t>
      </w:r>
      <w:r>
        <w:t xml:space="preserve"> for review.</w:t>
      </w:r>
    </w:p>
    <w:p w14:paraId="3DA63FDD" w14:textId="7636B937" w:rsidR="003D31D7" w:rsidRDefault="0055654F" w:rsidP="003D31D7">
      <w:pPr>
        <w:pStyle w:val="ListParagraph"/>
        <w:spacing w:line="240" w:lineRule="auto"/>
        <w:ind w:left="426"/>
        <w:jc w:val="left"/>
      </w:pPr>
      <w:r>
        <w:t>1.16</w:t>
      </w:r>
      <w:r w:rsidR="003D31D7">
        <w:t>.</w:t>
      </w:r>
      <w:r>
        <w:t xml:space="preserve"> Improve second draft of revised risk assessment based on the FSC </w:t>
      </w:r>
      <w:r w:rsidR="003D7F21">
        <w:t xml:space="preserve">IC </w:t>
      </w:r>
      <w:r>
        <w:t>review and submit to FSC</w:t>
      </w:r>
      <w:r w:rsidR="003D7F21">
        <w:t xml:space="preserve"> IC</w:t>
      </w:r>
      <w:r>
        <w:t xml:space="preserve"> as a final draft.</w:t>
      </w:r>
    </w:p>
    <w:p w14:paraId="34B8496F" w14:textId="2DECE3AB" w:rsidR="0055654F" w:rsidRDefault="0055654F" w:rsidP="003D31D7">
      <w:pPr>
        <w:pStyle w:val="ListParagraph"/>
        <w:spacing w:line="240" w:lineRule="auto"/>
        <w:ind w:left="426"/>
        <w:jc w:val="left"/>
      </w:pPr>
      <w:r>
        <w:t>1.17</w:t>
      </w:r>
      <w:r w:rsidR="003D31D7">
        <w:t>.</w:t>
      </w:r>
      <w:r>
        <w:t xml:space="preserve"> When applicable, address closing conditions in the risk assessment.</w:t>
      </w:r>
    </w:p>
    <w:p w14:paraId="1B42EB45" w14:textId="2F70FFB0" w:rsidR="00A05BC1" w:rsidRPr="007F4961" w:rsidRDefault="00A05BC1" w:rsidP="003D31D7">
      <w:pPr>
        <w:pStyle w:val="ListParagraph"/>
        <w:spacing w:line="240" w:lineRule="auto"/>
        <w:ind w:left="426"/>
        <w:jc w:val="left"/>
      </w:pPr>
      <w:r w:rsidRPr="007F4961">
        <w:t xml:space="preserve">1.18. Translate the approved risk assessment to </w:t>
      </w:r>
      <w:r w:rsidR="007F4961">
        <w:t>(language)</w:t>
      </w:r>
      <w:r w:rsidRPr="007F4961">
        <w:t>. (if applicable)</w:t>
      </w:r>
    </w:p>
    <w:permEnd w:id="2067223066"/>
    <w:p w14:paraId="3ED0198B" w14:textId="77777777" w:rsidR="0055654F" w:rsidRDefault="0055654F" w:rsidP="0055654F">
      <w:pPr>
        <w:spacing w:line="240" w:lineRule="auto"/>
        <w:ind w:left="360"/>
        <w:jc w:val="left"/>
      </w:pPr>
    </w:p>
    <w:p w14:paraId="5A5A3A6A" w14:textId="77777777" w:rsidR="003D31D7" w:rsidRPr="003503CB" w:rsidRDefault="003D31D7" w:rsidP="0055654F">
      <w:pPr>
        <w:spacing w:line="240" w:lineRule="auto"/>
        <w:ind w:left="360"/>
        <w:jc w:val="left"/>
      </w:pPr>
    </w:p>
    <w:p w14:paraId="5070B686" w14:textId="77777777" w:rsidR="0055654F" w:rsidRPr="003503CB" w:rsidRDefault="0055654F" w:rsidP="00964EB6">
      <w:pPr>
        <w:pStyle w:val="ListParagraph"/>
        <w:numPr>
          <w:ilvl w:val="0"/>
          <w:numId w:val="12"/>
        </w:numPr>
        <w:spacing w:line="240" w:lineRule="auto"/>
        <w:jc w:val="left"/>
      </w:pPr>
      <w:r w:rsidRPr="003503CB">
        <w:rPr>
          <w:b/>
          <w:bCs/>
        </w:rPr>
        <w:lastRenderedPageBreak/>
        <w:t>Deliverables / Time Schedule</w:t>
      </w:r>
    </w:p>
    <w:p w14:paraId="0F170208" w14:textId="77777777" w:rsidR="0055654F" w:rsidRPr="003503CB" w:rsidRDefault="0055654F" w:rsidP="0055654F">
      <w:pPr>
        <w:pStyle w:val="ListParagraph"/>
        <w:spacing w:line="240" w:lineRule="auto"/>
        <w:ind w:left="360"/>
        <w:jc w:val="left"/>
      </w:pPr>
    </w:p>
    <w:p w14:paraId="565399AD" w14:textId="7CF46E73" w:rsidR="00BA377D" w:rsidRDefault="0055654F" w:rsidP="00964EB6">
      <w:pPr>
        <w:pStyle w:val="ListParagraph"/>
        <w:numPr>
          <w:ilvl w:val="1"/>
          <w:numId w:val="12"/>
        </w:numPr>
        <w:spacing w:line="240" w:lineRule="auto"/>
        <w:jc w:val="left"/>
      </w:pPr>
      <w:permStart w:id="1050477789" w:edGrp="everyone"/>
      <w:r>
        <w:t>Reviewed draft/report (includes tasks no 1.1 to 1.4) - Existing risk assessment has been reviewed against the revised Risk assessment framework.</w:t>
      </w:r>
      <w:r w:rsidR="00BA377D">
        <w:t xml:space="preserve"> </w:t>
      </w:r>
      <w:r>
        <w:t>Gaps have been identified, sources reviewed, relevant sources retained and transferred to the new template, and a review report has been prepared in English, summarizing this analysis, and submitted to FSC</w:t>
      </w:r>
      <w:r w:rsidR="003D7F21">
        <w:t xml:space="preserve"> IC</w:t>
      </w:r>
      <w:r>
        <w:t xml:space="preserve">, by </w:t>
      </w:r>
      <w:r w:rsidR="007F4961" w:rsidRPr="007F4961">
        <w:t>(date)</w:t>
      </w:r>
      <w:r w:rsidRPr="007F4961">
        <w:t>.</w:t>
      </w:r>
    </w:p>
    <w:p w14:paraId="5C786878" w14:textId="20EE3E75" w:rsidR="00BA377D" w:rsidRDefault="00BA377D" w:rsidP="00964EB6">
      <w:pPr>
        <w:pStyle w:val="ListParagraph"/>
        <w:numPr>
          <w:ilvl w:val="1"/>
          <w:numId w:val="12"/>
        </w:numPr>
        <w:spacing w:line="240" w:lineRule="auto"/>
        <w:jc w:val="left"/>
      </w:pPr>
      <w:r>
        <w:t>First</w:t>
      </w:r>
      <w:r w:rsidR="0055654F">
        <w:t xml:space="preserve"> revised draft (includes tasks no 1.5 to 1.6) - Draft containing independent research content, prepared in </w:t>
      </w:r>
      <w:r>
        <w:t>English,</w:t>
      </w:r>
      <w:r w:rsidR="0055654F">
        <w:t xml:space="preserve"> and submitted to FSC</w:t>
      </w:r>
      <w:r w:rsidR="003D7F21">
        <w:t xml:space="preserve"> IC</w:t>
      </w:r>
      <w:r w:rsidR="0055654F">
        <w:t xml:space="preserve"> by </w:t>
      </w:r>
      <w:r w:rsidR="007F4961">
        <w:t>(</w:t>
      </w:r>
      <w:r w:rsidR="007F4961" w:rsidRPr="007F4961">
        <w:t>date</w:t>
      </w:r>
      <w:r w:rsidR="007F4961">
        <w:t>)</w:t>
      </w:r>
      <w:r>
        <w:t xml:space="preserve"> </w:t>
      </w:r>
      <w:r w:rsidR="0055654F">
        <w:t xml:space="preserve">(Note: After the consultant submits a content-complete draft, FSC </w:t>
      </w:r>
      <w:r w:rsidR="003D7F21">
        <w:t xml:space="preserve">IC </w:t>
      </w:r>
      <w:r w:rsidR="0055654F">
        <w:t xml:space="preserve">will perform a complete assessment of the draft, providing comments and questions. This interim draft will be sent back to the consultant for changes and explanations. FSC </w:t>
      </w:r>
      <w:r w:rsidR="003D7F21">
        <w:t xml:space="preserve">IC </w:t>
      </w:r>
      <w:r w:rsidR="0055654F">
        <w:t xml:space="preserve">aims to do this process not more than once for the 1st draft. The need for any additional substantial reviews by FSC </w:t>
      </w:r>
      <w:r w:rsidR="003D7F21">
        <w:t xml:space="preserve">IC </w:t>
      </w:r>
      <w:r w:rsidR="0055654F">
        <w:t>will lead to consideration of the task as not delivered)</w:t>
      </w:r>
      <w:r>
        <w:t>.</w:t>
      </w:r>
    </w:p>
    <w:p w14:paraId="085F6676" w14:textId="76B57E76" w:rsidR="00BA377D" w:rsidRDefault="0055654F" w:rsidP="00964EB6">
      <w:pPr>
        <w:pStyle w:val="ListParagraph"/>
        <w:numPr>
          <w:ilvl w:val="1"/>
          <w:numId w:val="12"/>
        </w:numPr>
        <w:spacing w:line="240" w:lineRule="auto"/>
        <w:jc w:val="left"/>
      </w:pPr>
      <w:r>
        <w:t>Consultation/engagement report (includes tasks no 1.7 to 1.12)- Report containing the results of consultation and engagement activities</w:t>
      </w:r>
      <w:r w:rsidR="00BA377D">
        <w:t xml:space="preserve"> by </w:t>
      </w:r>
      <w:r w:rsidR="007F4961">
        <w:t>(</w:t>
      </w:r>
      <w:r w:rsidR="007F4961" w:rsidRPr="007F4961">
        <w:t>date</w:t>
      </w:r>
      <w:r w:rsidR="007F4961">
        <w:t>)</w:t>
      </w:r>
      <w:r w:rsidR="001905BF" w:rsidRPr="007F4961">
        <w:t xml:space="preserve"> </w:t>
      </w:r>
      <w:r>
        <w:t>(Note: It is recommended to organize the consultation in the local language and keep a record of original comments. Additionally, the documents submitted to FSC</w:t>
      </w:r>
      <w:r w:rsidR="003D7F21">
        <w:t xml:space="preserve"> IC</w:t>
      </w:r>
      <w:r>
        <w:t xml:space="preserve"> shall be in English)</w:t>
      </w:r>
      <w:r w:rsidR="00BA377D">
        <w:t>.</w:t>
      </w:r>
    </w:p>
    <w:p w14:paraId="61C7F648" w14:textId="18833DB7" w:rsidR="00BA377D" w:rsidRDefault="00BA377D" w:rsidP="00964EB6">
      <w:pPr>
        <w:pStyle w:val="ListParagraph"/>
        <w:numPr>
          <w:ilvl w:val="1"/>
          <w:numId w:val="12"/>
        </w:numPr>
        <w:spacing w:line="240" w:lineRule="auto"/>
        <w:jc w:val="left"/>
      </w:pPr>
      <w:r>
        <w:t xml:space="preserve">Second </w:t>
      </w:r>
      <w:r w:rsidR="0055654F">
        <w:t xml:space="preserve">Revised draft (includes tasks no 1.13 to 1.15) - 2nd Revised draft addressing the feedback from </w:t>
      </w:r>
      <w:r>
        <w:t>FSC</w:t>
      </w:r>
      <w:r w:rsidR="003D7F21">
        <w:t xml:space="preserve"> IC</w:t>
      </w:r>
      <w:r>
        <w:t>,</w:t>
      </w:r>
      <w:r w:rsidR="0055654F">
        <w:t xml:space="preserve"> and consultation results (and follow-up research) prepared in English and submitted to FSC</w:t>
      </w:r>
      <w:r w:rsidR="003D7F21">
        <w:t xml:space="preserve"> IC</w:t>
      </w:r>
      <w:r w:rsidR="0055654F">
        <w:t xml:space="preserve"> for assessment. This includes, in addition: a) Consultation report; b) Assessment report</w:t>
      </w:r>
      <w:r w:rsidR="009F1966">
        <w:t xml:space="preserve">; </w:t>
      </w:r>
      <w:proofErr w:type="gramStart"/>
      <w:r w:rsidR="009F1966">
        <w:t>c)Map</w:t>
      </w:r>
      <w:proofErr w:type="gramEnd"/>
      <w:r w:rsidR="009F1966">
        <w:t xml:space="preserve"> presenting risks</w:t>
      </w:r>
      <w:r w:rsidR="0055654F">
        <w:t xml:space="preserve">, by </w:t>
      </w:r>
      <w:r w:rsidR="007F4961">
        <w:t>(</w:t>
      </w:r>
      <w:r w:rsidR="007F4961" w:rsidRPr="007F4961">
        <w:t>date</w:t>
      </w:r>
      <w:r w:rsidR="007F4961">
        <w:t>)</w:t>
      </w:r>
      <w:r w:rsidR="0055654F">
        <w:t>. (Note: After the consultant submits a content-complete draft, FSC</w:t>
      </w:r>
      <w:r w:rsidR="003D7F21">
        <w:t xml:space="preserve"> IC</w:t>
      </w:r>
      <w:r w:rsidR="0055654F">
        <w:t xml:space="preserve"> will perform a complete assessment of the draft, providing comments and questions. This interim draft will be sent back to the consultant for changes and explanations. In case the quality level of the corrected draft is still not sufficient, FSC</w:t>
      </w:r>
      <w:r w:rsidR="003D7F21">
        <w:t xml:space="preserve"> IC</w:t>
      </w:r>
      <w:r w:rsidR="0055654F">
        <w:t xml:space="preserve"> will send it back to the consultant for additional changes and explanations. FSC </w:t>
      </w:r>
      <w:r w:rsidR="003D7F21">
        <w:t xml:space="preserve">IC </w:t>
      </w:r>
      <w:r w:rsidR="0055654F">
        <w:t xml:space="preserve">reserves the right to do this process not more than 3 times for the final draft. The need for any additional substantial reviews by FSC </w:t>
      </w:r>
      <w:r w:rsidR="003D7F21">
        <w:t xml:space="preserve">IC </w:t>
      </w:r>
      <w:r w:rsidR="0055654F">
        <w:t>will lead to consideration of the task as not delivered).</w:t>
      </w:r>
    </w:p>
    <w:p w14:paraId="73AE6815" w14:textId="147BBE44" w:rsidR="00BA377D" w:rsidRDefault="0055654F" w:rsidP="00964EB6">
      <w:pPr>
        <w:pStyle w:val="ListParagraph"/>
        <w:numPr>
          <w:ilvl w:val="1"/>
          <w:numId w:val="12"/>
        </w:numPr>
        <w:spacing w:line="240" w:lineRule="auto"/>
        <w:jc w:val="left"/>
      </w:pPr>
      <w:r>
        <w:t>Final draft (includes task no 1.16) - The draft addressing all FSC</w:t>
      </w:r>
      <w:r w:rsidR="003D7F21">
        <w:t xml:space="preserve"> IC</w:t>
      </w:r>
      <w:r>
        <w:t xml:space="preserve"> comments and agreed with FSC</w:t>
      </w:r>
      <w:r w:rsidR="003D7F21">
        <w:t xml:space="preserve"> IC</w:t>
      </w:r>
      <w:r>
        <w:t xml:space="preserve">, by </w:t>
      </w:r>
      <w:r w:rsidR="007F4961">
        <w:t>(date)</w:t>
      </w:r>
      <w:r>
        <w:t>.</w:t>
      </w:r>
    </w:p>
    <w:p w14:paraId="00B5AE19" w14:textId="6609613C" w:rsidR="0055654F" w:rsidRPr="003503CB" w:rsidRDefault="0055654F" w:rsidP="00964EB6">
      <w:pPr>
        <w:pStyle w:val="ListParagraph"/>
        <w:numPr>
          <w:ilvl w:val="1"/>
          <w:numId w:val="12"/>
        </w:numPr>
        <w:spacing w:line="240" w:lineRule="auto"/>
        <w:jc w:val="left"/>
        <w:rPr>
          <w:rStyle w:val="PlaceholderText"/>
          <w:color w:val="auto"/>
        </w:rPr>
      </w:pPr>
      <w:r>
        <w:t>Closing conditions addressed (includes task no 1.17</w:t>
      </w:r>
      <w:r w:rsidR="001905BF">
        <w:t xml:space="preserve"> </w:t>
      </w:r>
      <w:r w:rsidR="001905BF" w:rsidRPr="007F4961">
        <w:t>and 1.18</w:t>
      </w:r>
      <w:r>
        <w:t xml:space="preserve">) - If the Approval Committee gives conditions for the amendment of the Risk Assessment, the Consultant will address those conditions, revise the final </w:t>
      </w:r>
      <w:proofErr w:type="gramStart"/>
      <w:r>
        <w:t>draft</w:t>
      </w:r>
      <w:proofErr w:type="gramEnd"/>
      <w:r>
        <w:t xml:space="preserve"> accordingly, submit it for FSC </w:t>
      </w:r>
      <w:r w:rsidR="003D7F21">
        <w:t xml:space="preserve">IC </w:t>
      </w:r>
      <w:r>
        <w:t>feedback and make improvements based on the FSC</w:t>
      </w:r>
      <w:r w:rsidR="003D7F21">
        <w:t xml:space="preserve"> IC</w:t>
      </w:r>
      <w:r>
        <w:t xml:space="preserve"> feedback</w:t>
      </w:r>
      <w:r w:rsidR="001905BF" w:rsidRPr="007F4961">
        <w:t xml:space="preserve">, translate the approved risk assessment to </w:t>
      </w:r>
      <w:r w:rsidR="007F4961" w:rsidRPr="007F4961">
        <w:t>(language)</w:t>
      </w:r>
      <w:r w:rsidR="001905BF" w:rsidRPr="007F4961">
        <w:t xml:space="preserve"> (if applicable) by </w:t>
      </w:r>
      <w:r w:rsidR="007F4961" w:rsidRPr="007F4961">
        <w:t>(date)</w:t>
      </w:r>
      <w:r w:rsidRPr="007F4961">
        <w:t>.</w:t>
      </w:r>
    </w:p>
    <w:permEnd w:id="1050477789"/>
    <w:p w14:paraId="54E4A99B" w14:textId="77777777" w:rsidR="00194729" w:rsidRDefault="00194729" w:rsidP="00BA377D">
      <w:pPr>
        <w:spacing w:beforeAutospacing="1" w:afterAutospacing="1" w:line="240" w:lineRule="auto"/>
        <w:ind w:left="360"/>
        <w:jc w:val="left"/>
      </w:pPr>
    </w:p>
    <w:p w14:paraId="634B85CF" w14:textId="77777777" w:rsidR="00FF1CA8" w:rsidRDefault="00FF1CA8" w:rsidP="00254B4E">
      <w:pPr>
        <w:rPr>
          <w:rFonts w:cs="Arial"/>
        </w:rPr>
      </w:pPr>
    </w:p>
    <w:p w14:paraId="63594E15" w14:textId="77777777" w:rsidR="004E2CDD" w:rsidRDefault="004E2CDD" w:rsidP="00254B4E">
      <w:pPr>
        <w:rPr>
          <w:rFonts w:cs="Arial"/>
        </w:rPr>
        <w:sectPr w:rsidR="004E2CDD" w:rsidSect="00684869">
          <w:pgSz w:w="12240" w:h="15840"/>
          <w:pgMar w:top="1440" w:right="720" w:bottom="1440" w:left="1440" w:header="720" w:footer="720" w:gutter="0"/>
          <w:cols w:space="720"/>
          <w:docGrid w:linePitch="360"/>
        </w:sectPr>
      </w:pPr>
    </w:p>
    <w:p w14:paraId="74156D71" w14:textId="77777777" w:rsidR="00D314A3" w:rsidRDefault="00967B00" w:rsidP="00A01A8F">
      <w:pPr>
        <w:pStyle w:val="AnnexTitle"/>
      </w:pPr>
      <w:bookmarkStart w:id="53" w:name="_Toc524597804"/>
      <w:bookmarkStart w:id="54" w:name="_Toc85199606"/>
      <w:bookmarkStart w:id="55" w:name="_Hlk19184033"/>
      <w:r w:rsidRPr="00044DE2">
        <w:lastRenderedPageBreak/>
        <w:t xml:space="preserve">Annex </w:t>
      </w:r>
      <w:r w:rsidR="00A464C9" w:rsidRPr="00044DE2">
        <w:t>3:</w:t>
      </w:r>
      <w:bookmarkEnd w:id="53"/>
      <w:r w:rsidR="000734EC" w:rsidRPr="00F941B5">
        <w:t xml:space="preserve">   </w:t>
      </w:r>
      <w:bookmarkStart w:id="56" w:name="_Hlk19192403"/>
      <w:r>
        <w:t>FSC IC</w:t>
      </w:r>
      <w:r w:rsidR="00F941B5" w:rsidRPr="002D2928">
        <w:rPr>
          <w:sz w:val="24"/>
          <w:szCs w:val="24"/>
        </w:rPr>
        <w:t xml:space="preserve"> </w:t>
      </w:r>
      <w:r w:rsidRPr="002D2928">
        <w:t>Invoice Requirements for suppliers/service providers &amp; consultants</w:t>
      </w:r>
      <w:bookmarkEnd w:id="54"/>
    </w:p>
    <w:p w14:paraId="751484E1" w14:textId="77777777" w:rsidR="00D314A3" w:rsidRDefault="00D314A3" w:rsidP="00D314A3">
      <w:pPr>
        <w:autoSpaceDE w:val="0"/>
        <w:autoSpaceDN w:val="0"/>
        <w:adjustRightInd w:val="0"/>
        <w:spacing w:after="0"/>
        <w:rPr>
          <w:rFonts w:eastAsia="Times New Roman"/>
          <w:b/>
        </w:rPr>
      </w:pPr>
      <w:r>
        <w:rPr>
          <w:rFonts w:eastAsia="Times New Roman"/>
          <w:b/>
        </w:rPr>
        <w:t>Invoices must contain the following details:</w:t>
      </w:r>
    </w:p>
    <w:p w14:paraId="2F3A9D42" w14:textId="77777777" w:rsidR="00D314A3" w:rsidRDefault="00D314A3" w:rsidP="00D314A3">
      <w:pPr>
        <w:autoSpaceDE w:val="0"/>
        <w:autoSpaceDN w:val="0"/>
        <w:adjustRightInd w:val="0"/>
        <w:spacing w:after="0"/>
        <w:rPr>
          <w:rFonts w:eastAsia="Times New Roman"/>
          <w:sz w:val="16"/>
          <w:szCs w:val="16"/>
        </w:rPr>
      </w:pPr>
    </w:p>
    <w:p w14:paraId="76AFA7A4" w14:textId="77777777" w:rsidR="00D314A3" w:rsidRDefault="00D314A3" w:rsidP="00964EB6">
      <w:pPr>
        <w:numPr>
          <w:ilvl w:val="0"/>
          <w:numId w:val="10"/>
        </w:numPr>
        <w:tabs>
          <w:tab w:val="num" w:pos="720"/>
        </w:tabs>
        <w:autoSpaceDE w:val="0"/>
        <w:autoSpaceDN w:val="0"/>
        <w:adjustRightInd w:val="0"/>
        <w:spacing w:after="0" w:line="240" w:lineRule="auto"/>
        <w:ind w:left="1440"/>
        <w:jc w:val="left"/>
        <w:rPr>
          <w:rFonts w:eastAsia="Times New Roman"/>
        </w:rPr>
      </w:pPr>
      <w:r>
        <w:rPr>
          <w:rFonts w:eastAsia="Times New Roman"/>
          <w:u w:val="single"/>
        </w:rPr>
        <w:t>full name and full address</w:t>
      </w:r>
      <w:r>
        <w:rPr>
          <w:rFonts w:eastAsia="Times New Roman"/>
        </w:rPr>
        <w:t xml:space="preserve"> of the service provider;</w:t>
      </w:r>
    </w:p>
    <w:p w14:paraId="4BBF4766" w14:textId="77777777" w:rsidR="00D314A3" w:rsidRDefault="00D314A3" w:rsidP="00D314A3">
      <w:pPr>
        <w:autoSpaceDE w:val="0"/>
        <w:autoSpaceDN w:val="0"/>
        <w:adjustRightInd w:val="0"/>
        <w:spacing w:after="0"/>
        <w:ind w:left="360"/>
        <w:rPr>
          <w:rFonts w:eastAsia="Times New Roman"/>
          <w:szCs w:val="18"/>
        </w:rPr>
      </w:pPr>
    </w:p>
    <w:p w14:paraId="0422E19C" w14:textId="77777777" w:rsidR="00D314A3" w:rsidRDefault="00D314A3" w:rsidP="00964EB6">
      <w:pPr>
        <w:numPr>
          <w:ilvl w:val="0"/>
          <w:numId w:val="10"/>
        </w:numPr>
        <w:tabs>
          <w:tab w:val="num" w:pos="720"/>
        </w:tabs>
        <w:autoSpaceDE w:val="0"/>
        <w:autoSpaceDN w:val="0"/>
        <w:adjustRightInd w:val="0"/>
        <w:spacing w:after="0" w:line="240" w:lineRule="auto"/>
        <w:ind w:left="1440"/>
        <w:jc w:val="left"/>
        <w:rPr>
          <w:rFonts w:eastAsia="Times New Roman"/>
        </w:rPr>
      </w:pPr>
      <w:r>
        <w:rPr>
          <w:rFonts w:eastAsia="Times New Roman"/>
          <w:u w:val="single"/>
        </w:rPr>
        <w:t>full name and full address</w:t>
      </w:r>
      <w:r>
        <w:rPr>
          <w:rFonts w:eastAsia="Times New Roman"/>
        </w:rPr>
        <w:t xml:space="preserve"> of the service recipient;</w:t>
      </w:r>
    </w:p>
    <w:p w14:paraId="4935D113" w14:textId="77777777" w:rsidR="00D314A3" w:rsidRDefault="00D314A3" w:rsidP="00D314A3">
      <w:pPr>
        <w:autoSpaceDE w:val="0"/>
        <w:autoSpaceDN w:val="0"/>
        <w:adjustRightInd w:val="0"/>
        <w:spacing w:after="0"/>
        <w:rPr>
          <w:rFonts w:eastAsia="Times New Roman"/>
          <w:sz w:val="16"/>
          <w:szCs w:val="16"/>
        </w:rPr>
      </w:pPr>
    </w:p>
    <w:p w14:paraId="30A2909B" w14:textId="77777777" w:rsidR="00D314A3" w:rsidRDefault="00D314A3" w:rsidP="00964EB6">
      <w:pPr>
        <w:numPr>
          <w:ilvl w:val="0"/>
          <w:numId w:val="10"/>
        </w:numPr>
        <w:tabs>
          <w:tab w:val="num" w:pos="720"/>
        </w:tabs>
        <w:autoSpaceDE w:val="0"/>
        <w:autoSpaceDN w:val="0"/>
        <w:adjustRightInd w:val="0"/>
        <w:spacing w:after="0" w:line="240" w:lineRule="auto"/>
        <w:ind w:left="1440"/>
        <w:jc w:val="left"/>
        <w:rPr>
          <w:rFonts w:eastAsia="Times New Roman"/>
        </w:rPr>
      </w:pPr>
      <w:r>
        <w:rPr>
          <w:rFonts w:eastAsia="Times New Roman"/>
          <w:u w:val="single"/>
        </w:rPr>
        <w:t>the date of issue</w:t>
      </w:r>
      <w:r>
        <w:rPr>
          <w:rFonts w:eastAsia="Times New Roman"/>
        </w:rPr>
        <w:t xml:space="preserve"> (invoice date): </w:t>
      </w:r>
    </w:p>
    <w:p w14:paraId="679267D1" w14:textId="77777777" w:rsidR="00D314A3" w:rsidRDefault="00D314A3" w:rsidP="00D314A3">
      <w:pPr>
        <w:autoSpaceDE w:val="0"/>
        <w:autoSpaceDN w:val="0"/>
        <w:adjustRightInd w:val="0"/>
        <w:spacing w:after="0"/>
        <w:ind w:left="708"/>
        <w:rPr>
          <w:rFonts w:eastAsia="Times New Roman"/>
          <w:szCs w:val="18"/>
        </w:rPr>
      </w:pPr>
      <w:r>
        <w:rPr>
          <w:rFonts w:eastAsia="Times New Roman"/>
        </w:rPr>
        <w:t>Note: the invoice date shall reflect the payment terms and conditions as set out in the agreement and shall not be earlier than the date when the services were fully rendered, or exceptionally if advanced or fixed installments are agreed on;</w:t>
      </w:r>
    </w:p>
    <w:p w14:paraId="76A5B123" w14:textId="77777777" w:rsidR="00D314A3" w:rsidRDefault="00D314A3" w:rsidP="00D314A3">
      <w:pPr>
        <w:autoSpaceDE w:val="0"/>
        <w:autoSpaceDN w:val="0"/>
        <w:adjustRightInd w:val="0"/>
        <w:spacing w:after="0"/>
        <w:rPr>
          <w:rFonts w:eastAsia="Times New Roman"/>
          <w:sz w:val="16"/>
          <w:szCs w:val="16"/>
        </w:rPr>
      </w:pPr>
    </w:p>
    <w:p w14:paraId="4D89815A" w14:textId="77777777" w:rsidR="00D314A3" w:rsidRDefault="00D314A3" w:rsidP="00964EB6">
      <w:pPr>
        <w:numPr>
          <w:ilvl w:val="0"/>
          <w:numId w:val="10"/>
        </w:numPr>
        <w:tabs>
          <w:tab w:val="num" w:pos="720"/>
        </w:tabs>
        <w:autoSpaceDE w:val="0"/>
        <w:autoSpaceDN w:val="0"/>
        <w:adjustRightInd w:val="0"/>
        <w:spacing w:after="0" w:line="240" w:lineRule="auto"/>
        <w:ind w:left="1440"/>
        <w:jc w:val="left"/>
        <w:rPr>
          <w:rFonts w:eastAsia="Times New Roman"/>
        </w:rPr>
      </w:pPr>
      <w:r>
        <w:rPr>
          <w:rFonts w:eastAsia="Times New Roman"/>
          <w:u w:val="single"/>
        </w:rPr>
        <w:t xml:space="preserve">a serial invoice number for identification purposes </w:t>
      </w:r>
      <w:r>
        <w:rPr>
          <w:rFonts w:eastAsia="Times New Roman"/>
        </w:rPr>
        <w:t xml:space="preserve">(to be issued only once by the service provider for the individual invoice) </w:t>
      </w:r>
    </w:p>
    <w:p w14:paraId="2F343A6E" w14:textId="77777777" w:rsidR="00D314A3" w:rsidRDefault="00D314A3" w:rsidP="00D314A3">
      <w:pPr>
        <w:autoSpaceDE w:val="0"/>
        <w:autoSpaceDN w:val="0"/>
        <w:adjustRightInd w:val="0"/>
        <w:spacing w:after="0"/>
        <w:rPr>
          <w:rFonts w:eastAsia="Times New Roman"/>
          <w:sz w:val="16"/>
          <w:szCs w:val="16"/>
        </w:rPr>
      </w:pPr>
    </w:p>
    <w:p w14:paraId="01B2548C" w14:textId="77777777" w:rsidR="00D314A3" w:rsidRDefault="00D314A3" w:rsidP="00964EB6">
      <w:pPr>
        <w:numPr>
          <w:ilvl w:val="0"/>
          <w:numId w:val="10"/>
        </w:numPr>
        <w:tabs>
          <w:tab w:val="num" w:pos="720"/>
        </w:tabs>
        <w:autoSpaceDE w:val="0"/>
        <w:autoSpaceDN w:val="0"/>
        <w:adjustRightInd w:val="0"/>
        <w:spacing w:after="0" w:line="240" w:lineRule="auto"/>
        <w:ind w:left="1440"/>
        <w:jc w:val="left"/>
        <w:rPr>
          <w:rFonts w:eastAsia="Times New Roman"/>
        </w:rPr>
      </w:pPr>
      <w:r>
        <w:rPr>
          <w:rFonts w:eastAsia="Times New Roman"/>
          <w:u w:val="single"/>
        </w:rPr>
        <w:t>the specified period of the service provided</w:t>
      </w:r>
      <w:r>
        <w:rPr>
          <w:rFonts w:eastAsia="Times New Roman"/>
        </w:rPr>
        <w:t xml:space="preserve">; </w:t>
      </w:r>
    </w:p>
    <w:p w14:paraId="31623662" w14:textId="77777777" w:rsidR="00D314A3" w:rsidRDefault="00D314A3" w:rsidP="00D314A3">
      <w:pPr>
        <w:autoSpaceDE w:val="0"/>
        <w:autoSpaceDN w:val="0"/>
        <w:adjustRightInd w:val="0"/>
        <w:spacing w:after="0"/>
        <w:rPr>
          <w:rFonts w:eastAsia="Times New Roman"/>
          <w:sz w:val="16"/>
          <w:szCs w:val="16"/>
        </w:rPr>
      </w:pPr>
    </w:p>
    <w:p w14:paraId="1FCD17EF" w14:textId="77777777" w:rsidR="00D314A3" w:rsidRDefault="00D314A3" w:rsidP="00964EB6">
      <w:pPr>
        <w:numPr>
          <w:ilvl w:val="0"/>
          <w:numId w:val="10"/>
        </w:numPr>
        <w:tabs>
          <w:tab w:val="num" w:pos="720"/>
        </w:tabs>
        <w:autoSpaceDE w:val="0"/>
        <w:autoSpaceDN w:val="0"/>
        <w:adjustRightInd w:val="0"/>
        <w:spacing w:after="0" w:line="240" w:lineRule="auto"/>
        <w:ind w:left="1440"/>
        <w:jc w:val="left"/>
        <w:rPr>
          <w:rFonts w:eastAsia="Times New Roman"/>
        </w:rPr>
      </w:pPr>
      <w:r>
        <w:rPr>
          <w:rFonts w:eastAsia="Times New Roman"/>
          <w:u w:val="single"/>
        </w:rPr>
        <w:t>the net amount in USD or EUR, the applicable tax rate in %, the tax amount in USD or EUR due for the net amount, the gross amount (net amount plus tax amount) or the indication of tax exemption.</w:t>
      </w:r>
    </w:p>
    <w:p w14:paraId="1A1BFD80" w14:textId="77777777" w:rsidR="00D314A3" w:rsidRDefault="00D314A3" w:rsidP="00D314A3">
      <w:pPr>
        <w:autoSpaceDE w:val="0"/>
        <w:autoSpaceDN w:val="0"/>
        <w:adjustRightInd w:val="0"/>
        <w:spacing w:after="0"/>
        <w:rPr>
          <w:rFonts w:eastAsia="Times New Roman"/>
          <w:sz w:val="16"/>
          <w:szCs w:val="16"/>
        </w:rPr>
      </w:pPr>
    </w:p>
    <w:p w14:paraId="3ED8CA87" w14:textId="77777777" w:rsidR="00D314A3" w:rsidRDefault="00D314A3" w:rsidP="00D314A3">
      <w:pPr>
        <w:autoSpaceDE w:val="0"/>
        <w:autoSpaceDN w:val="0"/>
        <w:adjustRightInd w:val="0"/>
        <w:spacing w:after="0"/>
        <w:rPr>
          <w:rFonts w:eastAsia="Times New Roman"/>
          <w:sz w:val="16"/>
          <w:szCs w:val="16"/>
        </w:rPr>
      </w:pPr>
    </w:p>
    <w:p w14:paraId="1DDE6B45" w14:textId="77777777" w:rsidR="00D314A3" w:rsidRDefault="00D314A3" w:rsidP="00964EB6">
      <w:pPr>
        <w:numPr>
          <w:ilvl w:val="0"/>
          <w:numId w:val="10"/>
        </w:numPr>
        <w:tabs>
          <w:tab w:val="num" w:pos="720"/>
        </w:tabs>
        <w:autoSpaceDE w:val="0"/>
        <w:autoSpaceDN w:val="0"/>
        <w:adjustRightInd w:val="0"/>
        <w:spacing w:after="0" w:line="240" w:lineRule="auto"/>
        <w:ind w:left="1440"/>
        <w:jc w:val="left"/>
        <w:rPr>
          <w:rFonts w:eastAsia="Times New Roman"/>
        </w:rPr>
      </w:pPr>
      <w:r>
        <w:rPr>
          <w:rFonts w:eastAsia="Times New Roman"/>
        </w:rPr>
        <w:t>full bank details (beneficiary name and address, bank name, account number, SWIFT/BIC code) for payment through wire transfer.</w:t>
      </w:r>
    </w:p>
    <w:p w14:paraId="78C601D1" w14:textId="77777777" w:rsidR="00D314A3" w:rsidRDefault="00D314A3" w:rsidP="00D314A3">
      <w:pPr>
        <w:autoSpaceDE w:val="0"/>
        <w:autoSpaceDN w:val="0"/>
        <w:adjustRightInd w:val="0"/>
        <w:spacing w:after="0"/>
        <w:rPr>
          <w:rFonts w:eastAsia="Times New Roman"/>
          <w:sz w:val="16"/>
          <w:szCs w:val="16"/>
        </w:rPr>
      </w:pPr>
    </w:p>
    <w:p w14:paraId="5F40A144" w14:textId="77777777" w:rsidR="00D314A3" w:rsidRDefault="00D314A3" w:rsidP="00964EB6">
      <w:pPr>
        <w:numPr>
          <w:ilvl w:val="0"/>
          <w:numId w:val="10"/>
        </w:numPr>
        <w:tabs>
          <w:tab w:val="num" w:pos="720"/>
        </w:tabs>
        <w:autoSpaceDE w:val="0"/>
        <w:autoSpaceDN w:val="0"/>
        <w:adjustRightInd w:val="0"/>
        <w:spacing w:after="0" w:line="240" w:lineRule="auto"/>
        <w:ind w:left="1440"/>
        <w:jc w:val="left"/>
        <w:rPr>
          <w:rFonts w:eastAsia="Times New Roman"/>
        </w:rPr>
      </w:pPr>
      <w:r>
        <w:rPr>
          <w:rFonts w:eastAsia="Times New Roman"/>
        </w:rPr>
        <w:t xml:space="preserve">in case of advance payments, the date of the receipt of the value - this date is fixed and is not identical with the date of issue of the invoice (this does not count for partial performance); </w:t>
      </w:r>
    </w:p>
    <w:p w14:paraId="4D778EBC" w14:textId="77777777" w:rsidR="00D314A3" w:rsidRDefault="00D314A3" w:rsidP="00D314A3">
      <w:pPr>
        <w:autoSpaceDE w:val="0"/>
        <w:autoSpaceDN w:val="0"/>
        <w:adjustRightInd w:val="0"/>
        <w:spacing w:after="0"/>
        <w:rPr>
          <w:rFonts w:eastAsia="Times New Roman"/>
          <w:sz w:val="16"/>
          <w:szCs w:val="16"/>
        </w:rPr>
      </w:pPr>
    </w:p>
    <w:p w14:paraId="7EABA4C0" w14:textId="77777777" w:rsidR="00D314A3" w:rsidRDefault="00D314A3" w:rsidP="00D314A3">
      <w:pPr>
        <w:autoSpaceDE w:val="0"/>
        <w:autoSpaceDN w:val="0"/>
        <w:adjustRightInd w:val="0"/>
        <w:spacing w:after="0"/>
        <w:rPr>
          <w:rFonts w:eastAsia="Times New Roman"/>
          <w:sz w:val="16"/>
          <w:szCs w:val="16"/>
        </w:rPr>
      </w:pPr>
    </w:p>
    <w:p w14:paraId="19DC4D84" w14:textId="77777777" w:rsidR="00D314A3" w:rsidRDefault="00D314A3" w:rsidP="00D314A3">
      <w:pPr>
        <w:autoSpaceDE w:val="0"/>
        <w:autoSpaceDN w:val="0"/>
        <w:adjustRightInd w:val="0"/>
        <w:spacing w:after="0"/>
        <w:rPr>
          <w:rFonts w:eastAsia="Times New Roman"/>
          <w:b/>
        </w:rPr>
      </w:pPr>
      <w:r>
        <w:rPr>
          <w:rFonts w:eastAsia="Times New Roman"/>
          <w:b/>
        </w:rPr>
        <w:t>Additional requirements for suppliers, service providers &amp; consultants domiciled in the European Union:</w:t>
      </w:r>
    </w:p>
    <w:p w14:paraId="33968CDB" w14:textId="77777777" w:rsidR="00D314A3" w:rsidRDefault="00D314A3" w:rsidP="00D314A3">
      <w:pPr>
        <w:autoSpaceDE w:val="0"/>
        <w:autoSpaceDN w:val="0"/>
        <w:adjustRightInd w:val="0"/>
        <w:spacing w:after="0"/>
        <w:rPr>
          <w:rFonts w:eastAsia="Times New Roman"/>
          <w:sz w:val="16"/>
          <w:szCs w:val="16"/>
        </w:rPr>
      </w:pPr>
    </w:p>
    <w:p w14:paraId="31A68779" w14:textId="77777777" w:rsidR="00D314A3" w:rsidRDefault="00D314A3" w:rsidP="00964EB6">
      <w:pPr>
        <w:numPr>
          <w:ilvl w:val="0"/>
          <w:numId w:val="10"/>
        </w:numPr>
        <w:tabs>
          <w:tab w:val="num" w:pos="720"/>
        </w:tabs>
        <w:autoSpaceDE w:val="0"/>
        <w:autoSpaceDN w:val="0"/>
        <w:adjustRightInd w:val="0"/>
        <w:spacing w:after="0" w:line="240" w:lineRule="auto"/>
        <w:ind w:left="1440"/>
        <w:jc w:val="left"/>
        <w:rPr>
          <w:rFonts w:eastAsia="Times New Roman"/>
        </w:rPr>
      </w:pPr>
      <w:r>
        <w:rPr>
          <w:rFonts w:eastAsia="Times New Roman"/>
          <w:u w:val="single"/>
        </w:rPr>
        <w:t>tax number or the European VAT-Id Number</w:t>
      </w:r>
      <w:r>
        <w:rPr>
          <w:rFonts w:eastAsia="Times New Roman"/>
        </w:rPr>
        <w:t xml:space="preserve"> of the service provider assigned by the respective tax office.</w:t>
      </w:r>
    </w:p>
    <w:p w14:paraId="5CA80599" w14:textId="77777777" w:rsidR="00D314A3" w:rsidRDefault="00D314A3" w:rsidP="00D314A3">
      <w:pPr>
        <w:autoSpaceDE w:val="0"/>
        <w:autoSpaceDN w:val="0"/>
        <w:adjustRightInd w:val="0"/>
        <w:spacing w:after="0"/>
        <w:rPr>
          <w:rFonts w:eastAsia="Times New Roman"/>
          <w:sz w:val="16"/>
          <w:szCs w:val="16"/>
        </w:rPr>
      </w:pPr>
    </w:p>
    <w:p w14:paraId="34EB93DA" w14:textId="77777777" w:rsidR="00D314A3" w:rsidRDefault="00D314A3" w:rsidP="00964EB6">
      <w:pPr>
        <w:numPr>
          <w:ilvl w:val="0"/>
          <w:numId w:val="10"/>
        </w:numPr>
        <w:tabs>
          <w:tab w:val="num" w:pos="720"/>
        </w:tabs>
        <w:autoSpaceDE w:val="0"/>
        <w:autoSpaceDN w:val="0"/>
        <w:adjustRightInd w:val="0"/>
        <w:spacing w:after="0" w:line="240" w:lineRule="auto"/>
        <w:ind w:left="1440"/>
        <w:jc w:val="left"/>
        <w:rPr>
          <w:rFonts w:eastAsia="Times New Roman"/>
        </w:rPr>
      </w:pPr>
      <w:r>
        <w:rPr>
          <w:rFonts w:eastAsia="Times New Roman"/>
        </w:rPr>
        <w:t>IBAN code of the beneficiary’s account for payment through wire transfer.</w:t>
      </w:r>
    </w:p>
    <w:p w14:paraId="4C93E0CB" w14:textId="77777777" w:rsidR="00D314A3" w:rsidRDefault="00D314A3" w:rsidP="00D314A3">
      <w:pPr>
        <w:autoSpaceDE w:val="0"/>
        <w:autoSpaceDN w:val="0"/>
        <w:adjustRightInd w:val="0"/>
        <w:spacing w:after="0"/>
        <w:ind w:left="720"/>
        <w:rPr>
          <w:rFonts w:eastAsia="Times New Roman"/>
        </w:rPr>
      </w:pPr>
    </w:p>
    <w:p w14:paraId="6023BA57" w14:textId="77777777" w:rsidR="00D314A3" w:rsidRDefault="00D314A3" w:rsidP="00D314A3">
      <w:pPr>
        <w:autoSpaceDE w:val="0"/>
        <w:autoSpaceDN w:val="0"/>
        <w:adjustRightInd w:val="0"/>
        <w:spacing w:after="0"/>
        <w:rPr>
          <w:rFonts w:eastAsia="Times New Roman"/>
          <w:sz w:val="16"/>
          <w:szCs w:val="16"/>
        </w:rPr>
      </w:pPr>
    </w:p>
    <w:tbl>
      <w:tblPr>
        <w:tblStyle w:val="TableGrid"/>
        <w:tblW w:w="0" w:type="auto"/>
        <w:jc w:val="center"/>
        <w:tblLook w:val="01E0" w:firstRow="1" w:lastRow="1" w:firstColumn="1" w:lastColumn="1" w:noHBand="0" w:noVBand="0"/>
      </w:tblPr>
      <w:tblGrid>
        <w:gridCol w:w="9174"/>
      </w:tblGrid>
      <w:tr w:rsidR="00D314A3" w14:paraId="6E2BE15C" w14:textId="77777777" w:rsidTr="00550468">
        <w:trPr>
          <w:jc w:val="center"/>
        </w:trPr>
        <w:tc>
          <w:tcPr>
            <w:tcW w:w="9174" w:type="dxa"/>
            <w:tcBorders>
              <w:top w:val="single" w:sz="4" w:space="0" w:color="auto"/>
              <w:left w:val="single" w:sz="4" w:space="0" w:color="auto"/>
              <w:bottom w:val="single" w:sz="4" w:space="0" w:color="auto"/>
              <w:right w:val="single" w:sz="4" w:space="0" w:color="auto"/>
            </w:tcBorders>
            <w:hideMark/>
          </w:tcPr>
          <w:p w14:paraId="55B07957" w14:textId="77777777" w:rsidR="00D314A3" w:rsidRDefault="00D314A3" w:rsidP="00550468">
            <w:pPr>
              <w:autoSpaceDE w:val="0"/>
              <w:autoSpaceDN w:val="0"/>
              <w:adjustRightInd w:val="0"/>
              <w:jc w:val="center"/>
              <w:rPr>
                <w:rFonts w:eastAsia="Times New Roman"/>
                <w:b/>
                <w:lang w:eastAsia="zh-CN"/>
              </w:rPr>
            </w:pPr>
            <w:r>
              <w:rPr>
                <w:rFonts w:eastAsia="Times New Roman"/>
                <w:b/>
                <w:lang w:eastAsia="zh-CN"/>
              </w:rPr>
              <w:t>In case of uncertainty, please contact your local tax advisor</w:t>
            </w:r>
          </w:p>
        </w:tc>
      </w:tr>
    </w:tbl>
    <w:p w14:paraId="24716FB3" w14:textId="77777777" w:rsidR="00D314A3" w:rsidRDefault="00D314A3" w:rsidP="00D314A3">
      <w:pPr>
        <w:autoSpaceDE w:val="0"/>
        <w:autoSpaceDN w:val="0"/>
        <w:adjustRightInd w:val="0"/>
        <w:spacing w:after="0" w:line="240" w:lineRule="auto"/>
        <w:rPr>
          <w:rFonts w:eastAsia="Times New Roman" w:cs="Arial"/>
          <w:b/>
          <w:sz w:val="20"/>
          <w:szCs w:val="20"/>
        </w:rPr>
      </w:pPr>
      <w:bookmarkStart w:id="57" w:name="_Hlk13555012"/>
    </w:p>
    <w:bookmarkEnd w:id="56"/>
    <w:p w14:paraId="2ED6E172" w14:textId="77777777" w:rsidR="00FE1F32" w:rsidRDefault="00FE1F32" w:rsidP="00D314A3">
      <w:pPr>
        <w:autoSpaceDE w:val="0"/>
        <w:autoSpaceDN w:val="0"/>
        <w:adjustRightInd w:val="0"/>
        <w:spacing w:after="0" w:line="240" w:lineRule="auto"/>
        <w:rPr>
          <w:rFonts w:eastAsia="Times New Roman" w:cs="Arial"/>
          <w:b/>
          <w:sz w:val="20"/>
          <w:szCs w:val="20"/>
        </w:rPr>
      </w:pPr>
    </w:p>
    <w:bookmarkEnd w:id="55"/>
    <w:p w14:paraId="0493ADD5" w14:textId="77777777" w:rsidR="00FE1F32" w:rsidRDefault="00FE1F32" w:rsidP="00D314A3">
      <w:pPr>
        <w:autoSpaceDE w:val="0"/>
        <w:autoSpaceDN w:val="0"/>
        <w:adjustRightInd w:val="0"/>
        <w:spacing w:after="0" w:line="240" w:lineRule="auto"/>
        <w:rPr>
          <w:rFonts w:eastAsia="Times New Roman" w:cs="Arial"/>
          <w:b/>
          <w:sz w:val="20"/>
          <w:szCs w:val="20"/>
        </w:rPr>
      </w:pPr>
    </w:p>
    <w:p w14:paraId="30806892" w14:textId="77777777" w:rsidR="00FE1F32" w:rsidRDefault="00FE1F32" w:rsidP="00D314A3">
      <w:pPr>
        <w:autoSpaceDE w:val="0"/>
        <w:autoSpaceDN w:val="0"/>
        <w:adjustRightInd w:val="0"/>
        <w:spacing w:after="0" w:line="240" w:lineRule="auto"/>
        <w:rPr>
          <w:rFonts w:eastAsia="Times New Roman" w:cs="Arial"/>
          <w:b/>
          <w:sz w:val="20"/>
          <w:szCs w:val="20"/>
        </w:rPr>
      </w:pPr>
    </w:p>
    <w:p w14:paraId="4938789D" w14:textId="77777777" w:rsidR="00FE1F32" w:rsidRDefault="00FE1F32" w:rsidP="00D314A3">
      <w:pPr>
        <w:autoSpaceDE w:val="0"/>
        <w:autoSpaceDN w:val="0"/>
        <w:adjustRightInd w:val="0"/>
        <w:spacing w:after="0" w:line="240" w:lineRule="auto"/>
        <w:rPr>
          <w:rFonts w:eastAsia="Times New Roman" w:cs="Arial"/>
          <w:b/>
          <w:sz w:val="20"/>
          <w:szCs w:val="20"/>
        </w:rPr>
      </w:pPr>
    </w:p>
    <w:p w14:paraId="1677F521" w14:textId="77777777" w:rsidR="00FE1F32" w:rsidRDefault="00FE1F32" w:rsidP="00D314A3">
      <w:pPr>
        <w:autoSpaceDE w:val="0"/>
        <w:autoSpaceDN w:val="0"/>
        <w:adjustRightInd w:val="0"/>
        <w:spacing w:after="0" w:line="240" w:lineRule="auto"/>
        <w:rPr>
          <w:rFonts w:eastAsia="Times New Roman" w:cs="Arial"/>
          <w:b/>
          <w:sz w:val="20"/>
          <w:szCs w:val="20"/>
        </w:rPr>
      </w:pPr>
    </w:p>
    <w:p w14:paraId="1303C184" w14:textId="77777777" w:rsidR="0055654F" w:rsidRPr="003503CB" w:rsidRDefault="0055654F" w:rsidP="0055654F">
      <w:pPr>
        <w:autoSpaceDE w:val="0"/>
        <w:autoSpaceDN w:val="0"/>
        <w:adjustRightInd w:val="0"/>
        <w:spacing w:after="0" w:line="240" w:lineRule="auto"/>
        <w:rPr>
          <w:rFonts w:eastAsia="Times New Roman" w:cs="Arial"/>
          <w:b/>
          <w:sz w:val="20"/>
          <w:szCs w:val="20"/>
        </w:rPr>
      </w:pPr>
      <w:bookmarkStart w:id="58" w:name="OLE_LINK1"/>
      <w:bookmarkStart w:id="59" w:name="OLE_LINK2"/>
      <w:bookmarkEnd w:id="57"/>
      <w:bookmarkEnd w:id="58"/>
      <w:bookmarkEnd w:id="59"/>
    </w:p>
    <w:p w14:paraId="1223A638" w14:textId="77777777" w:rsidR="0055654F" w:rsidRPr="003503CB" w:rsidRDefault="0055654F" w:rsidP="0055654F">
      <w:pPr>
        <w:autoSpaceDE w:val="0"/>
        <w:autoSpaceDN w:val="0"/>
        <w:adjustRightInd w:val="0"/>
        <w:spacing w:after="0" w:line="240" w:lineRule="auto"/>
        <w:rPr>
          <w:rFonts w:eastAsia="Times New Roman" w:cs="Arial"/>
          <w:b/>
          <w:sz w:val="20"/>
          <w:szCs w:val="20"/>
        </w:rPr>
      </w:pPr>
    </w:p>
    <w:p w14:paraId="7CAC6DD5" w14:textId="77777777" w:rsidR="0055654F" w:rsidRPr="003503CB" w:rsidRDefault="0055654F" w:rsidP="0055654F">
      <w:pPr>
        <w:autoSpaceDE w:val="0"/>
        <w:autoSpaceDN w:val="0"/>
        <w:adjustRightInd w:val="0"/>
        <w:spacing w:after="0" w:line="240" w:lineRule="auto"/>
        <w:rPr>
          <w:rFonts w:eastAsia="Times New Roman"/>
          <w:b/>
          <w:sz w:val="20"/>
          <w:szCs w:val="20"/>
        </w:rPr>
      </w:pPr>
    </w:p>
    <w:p w14:paraId="7DFE8D1F" w14:textId="77777777" w:rsidR="0055654F" w:rsidRPr="003503CB" w:rsidRDefault="0055654F" w:rsidP="0055654F">
      <w:pPr>
        <w:autoSpaceDE w:val="0"/>
        <w:autoSpaceDN w:val="0"/>
        <w:adjustRightInd w:val="0"/>
        <w:spacing w:after="0" w:line="240" w:lineRule="auto"/>
        <w:rPr>
          <w:rFonts w:eastAsia="Times New Roman"/>
          <w:b/>
          <w:sz w:val="20"/>
          <w:szCs w:val="20"/>
        </w:rPr>
      </w:pPr>
    </w:p>
    <w:bookmarkStart w:id="60" w:name="_Hlk19192447"/>
    <w:p w14:paraId="2978CB22" w14:textId="77777777" w:rsidR="0055654F" w:rsidRPr="00587ED4" w:rsidRDefault="0055654F" w:rsidP="0055654F">
      <w:pPr>
        <w:spacing w:after="0"/>
        <w:rPr>
          <w:rFonts w:eastAsia="Times New Roman"/>
          <w:b/>
          <w:sz w:val="20"/>
          <w:szCs w:val="20"/>
          <w:lang w:val="en-GB"/>
        </w:rPr>
      </w:pPr>
      <w:r w:rsidRPr="003503CB">
        <w:rPr>
          <w:rFonts w:eastAsia="Calibri"/>
          <w:noProof/>
          <w:szCs w:val="18"/>
        </w:rPr>
        <mc:AlternateContent>
          <mc:Choice Requires="wps">
            <w:drawing>
              <wp:anchor distT="0" distB="0" distL="114300" distR="114300" simplePos="0" relativeHeight="251659264" behindDoc="0" locked="0" layoutInCell="1" allowOverlap="1" wp14:anchorId="356DC5F3" wp14:editId="4F4FC90D">
                <wp:simplePos x="0" y="0"/>
                <wp:positionH relativeFrom="leftMargin">
                  <wp:align>right</wp:align>
                </wp:positionH>
                <wp:positionV relativeFrom="paragraph">
                  <wp:posOffset>-304800</wp:posOffset>
                </wp:positionV>
                <wp:extent cx="472440" cy="441960"/>
                <wp:effectExtent l="0" t="0" r="22860" b="15240"/>
                <wp:wrapNone/>
                <wp:docPr id="6" name="Flowchart: Connector 6"/>
                <wp:cNvGraphicFramePr/>
                <a:graphic xmlns:a="http://schemas.openxmlformats.org/drawingml/2006/main">
                  <a:graphicData uri="http://schemas.microsoft.com/office/word/2010/wordprocessingShape">
                    <wps:wsp>
                      <wps:cNvSpPr/>
                      <wps:spPr>
                        <a:xfrm>
                          <a:off x="0" y="0"/>
                          <a:ext cx="472440" cy="441960"/>
                        </a:xfrm>
                        <a:prstGeom prst="flowChartConnector">
                          <a:avLst/>
                        </a:prstGeom>
                        <a:ln w="6350">
                          <a:solidFill>
                            <a:schemeClr val="bg1">
                              <a:lumMod val="50000"/>
                            </a:schemeClr>
                          </a:solidFill>
                        </a:ln>
                      </wps:spPr>
                      <wps:style>
                        <a:lnRef idx="2">
                          <a:schemeClr val="accent3"/>
                        </a:lnRef>
                        <a:fillRef idx="1">
                          <a:schemeClr val="lt1"/>
                        </a:fillRef>
                        <a:effectRef idx="0">
                          <a:schemeClr val="accent3"/>
                        </a:effectRef>
                        <a:fontRef idx="minor">
                          <a:schemeClr val="dk1"/>
                        </a:fontRef>
                      </wps:style>
                      <wps:txbx>
                        <w:txbxContent>
                          <w:p w14:paraId="4402DA54" w14:textId="77777777" w:rsidR="0055654F" w:rsidRDefault="0055654F" w:rsidP="0055654F">
                            <w:pPr>
                              <w:jc w:val="center"/>
                              <w:rPr>
                                <w:lang w:val="de-DE"/>
                              </w:rPr>
                            </w:pPr>
                            <w:r>
                              <w:rPr>
                                <w:lang w:val="de-D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DC5F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 o:spid="_x0000_s1026" type="#_x0000_t120" style="position:absolute;left:0;text-align:left;margin-left:-14pt;margin-top:-24pt;width:37.2pt;height:34.8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QikAIAAHEFAAAOAAAAZHJzL2Uyb0RvYy54bWysVN9P2zAQfp+0/8Hy+0hTCoyKFFVFTJMY&#10;oMHEs+vYTTTH59nXJt1fv7OTpohNe5iWB8f2/f783V1dd41hO+VDDbbg+cmEM2UllLXdFPzb8+2H&#10;j5wFFLYUBqwq+F4Ffr14/+6qdXM1hQpMqTwjJzbMW1fwCtHNsyzISjUinIBTloQafCOQjn6TlV60&#10;5L0x2XQyOc9a8KXzIFUIdHvTC/ki+ddaSXzQOihkpuCUG6bVp3Ud12xxJeYbL1xVyyEN8Q9ZNKK2&#10;FHR0dSNQsK2vf3PV1NJDAI0nEpoMtK6lSjVQNfnkTTVPlXAq1ULgBDfCFP6fW3m/e3KPnmBoXZgH&#10;2sYqOu2b+Kf8WJfA2o9gqQ6ZpMvZxXQ2I0gliWaz/PI8gZkdjZ0P+ElBw+Km4NpAu6qExxVYS+8C&#10;PgEmdncBKTwZHgxiZGNZW/Dz07NJ0gpg6vK2NibKEjnUyni2E/Ss602edMy2+QJlf3c2oS8+Lrkd&#10;1fvT0RPJjKXLY+Vph3uj+hS+Ks3qkmqd9klEUh7jCimVxdMhirGkHc00ZTka9pmNGfTJGcwHo0E3&#10;mqlE1tFwKPtvEUeLFBUsjsZNbQd030Quv4+Re/1D9X3NsXzs1t3AhjWU+0fPPPRdE5y8rekp70TA&#10;R+GpTej1qfXxgZb4ugWHYcdZBf7nn+6jPrGXpJy11HYFDz+2wivOzGdLvL7ME6kwHWZnF1OK4V9L&#10;1q8ldtusgCiQ05BxMm2jPprDVntoXmhCLGNUEgkrKXbBJfrDYYX9OKAZI9VymdSoN53AO/vkZHQe&#10;AY7kfO5ehHcDn5Ea4R4OLSrmb4jc60ZLC8stgq4TyyPEPa4D9NTXiZfDDIqD4/U5aR0n5eIXAAAA&#10;//8DAFBLAwQUAAYACAAAACEAdKUertwAAAAGAQAADwAAAGRycy9kb3ducmV2LnhtbEyPzU7DQAyE&#10;70i8w8pI3NpNq6hUIU6FWvXAjQYE123iJlGz3ii7+SlPjznBzaMZzXxOd7Nt1Ui9bxwjrJYRKOLC&#10;lQ1XCB/vx8UWlA+GS9M6JoQbedhl93epSUo38YnGPFRKStgnBqEOoUu09kVN1vil64jFu7jemiCy&#10;r3TZm0nKbavXUbTR1jQsC7XpaF9Tcc0Hi3Doptfx83Cb9yOd8rcvT8P3cUB8fJhfnkEFmsNfGH7x&#10;BR0yYTq7gUuvWgR5JCAs4q0cYj/FMagzwnq1AZ2l+j9+9gMAAP//AwBQSwECLQAUAAYACAAAACEA&#10;toM4kv4AAADhAQAAEwAAAAAAAAAAAAAAAAAAAAAAW0NvbnRlbnRfVHlwZXNdLnhtbFBLAQItABQA&#10;BgAIAAAAIQA4/SH/1gAAAJQBAAALAAAAAAAAAAAAAAAAAC8BAABfcmVscy8ucmVsc1BLAQItABQA&#10;BgAIAAAAIQCGk1QikAIAAHEFAAAOAAAAAAAAAAAAAAAAAC4CAABkcnMvZTJvRG9jLnhtbFBLAQIt&#10;ABQABgAIAAAAIQB0pR6u3AAAAAYBAAAPAAAAAAAAAAAAAAAAAOoEAABkcnMvZG93bnJldi54bWxQ&#10;SwUGAAAAAAQABADzAAAA8wUAAAAA&#10;" fillcolor="white [3201]" strokecolor="#7f7f7f [1612]" strokeweight=".5pt">
                <v:stroke joinstyle="miter"/>
                <v:textbox>
                  <w:txbxContent>
                    <w:p w14:paraId="4402DA54" w14:textId="77777777" w:rsidR="0055654F" w:rsidRDefault="0055654F" w:rsidP="0055654F">
                      <w:pPr>
                        <w:jc w:val="center"/>
                        <w:rPr>
                          <w:lang w:val="de-DE"/>
                        </w:rPr>
                      </w:pPr>
                      <w:r>
                        <w:rPr>
                          <w:lang w:val="de-DE"/>
                        </w:rPr>
                        <w:t>1</w:t>
                      </w:r>
                    </w:p>
                  </w:txbxContent>
                </v:textbox>
                <w10:wrap anchorx="margin"/>
              </v:shape>
            </w:pict>
          </mc:Fallback>
        </mc:AlternateContent>
      </w:r>
      <w:r w:rsidRPr="00587ED4">
        <w:rPr>
          <w:rFonts w:eastAsia="Times New Roman"/>
          <w:b/>
          <w:sz w:val="20"/>
          <w:szCs w:val="20"/>
          <w:lang w:val="en-GB"/>
        </w:rPr>
        <w:t>Mr. Smith/ Smith Enterprises Inc.</w:t>
      </w:r>
    </w:p>
    <w:p w14:paraId="1A15AE59" w14:textId="77777777" w:rsidR="0055654F" w:rsidRPr="00587ED4" w:rsidRDefault="0055654F" w:rsidP="0055654F">
      <w:pPr>
        <w:spacing w:after="0"/>
        <w:rPr>
          <w:rFonts w:eastAsia="Times New Roman"/>
          <w:b/>
          <w:sz w:val="20"/>
          <w:szCs w:val="20"/>
          <w:lang w:val="en-GB"/>
        </w:rPr>
      </w:pPr>
      <w:r w:rsidRPr="00587ED4">
        <w:rPr>
          <w:rFonts w:eastAsia="Times New Roman"/>
          <w:b/>
          <w:sz w:val="20"/>
          <w:szCs w:val="20"/>
          <w:lang w:val="en-GB"/>
        </w:rPr>
        <w:t>Street,</w:t>
      </w:r>
    </w:p>
    <w:p w14:paraId="4CCE3B63" w14:textId="77777777" w:rsidR="0055654F" w:rsidRPr="00587ED4" w:rsidRDefault="0055654F" w:rsidP="0055654F">
      <w:pPr>
        <w:spacing w:after="0"/>
        <w:rPr>
          <w:rFonts w:eastAsia="Times New Roman"/>
          <w:b/>
          <w:sz w:val="20"/>
          <w:szCs w:val="20"/>
          <w:lang w:val="en-GB"/>
        </w:rPr>
      </w:pPr>
      <w:r w:rsidRPr="003503CB">
        <w:rPr>
          <w:rFonts w:eastAsia="Calibri"/>
          <w:noProof/>
          <w:szCs w:val="18"/>
        </w:rPr>
        <mc:AlternateContent>
          <mc:Choice Requires="wps">
            <w:drawing>
              <wp:anchor distT="0" distB="0" distL="114300" distR="114300" simplePos="0" relativeHeight="251660288" behindDoc="0" locked="0" layoutInCell="1" allowOverlap="1" wp14:anchorId="42E0E664" wp14:editId="48F36F08">
                <wp:simplePos x="0" y="0"/>
                <wp:positionH relativeFrom="column">
                  <wp:posOffset>1289050</wp:posOffset>
                </wp:positionH>
                <wp:positionV relativeFrom="paragraph">
                  <wp:posOffset>50800</wp:posOffset>
                </wp:positionV>
                <wp:extent cx="457200" cy="457200"/>
                <wp:effectExtent l="0" t="0" r="19050" b="19050"/>
                <wp:wrapNone/>
                <wp:docPr id="5" name="Flowchart: Connector 5"/>
                <wp:cNvGraphicFramePr/>
                <a:graphic xmlns:a="http://schemas.openxmlformats.org/drawingml/2006/main">
                  <a:graphicData uri="http://schemas.microsoft.com/office/word/2010/wordprocessingShape">
                    <wps:wsp>
                      <wps:cNvSpPr/>
                      <wps:spPr>
                        <a:xfrm>
                          <a:off x="0" y="0"/>
                          <a:ext cx="457200" cy="457200"/>
                        </a:xfrm>
                        <a:prstGeom prst="flowChartConnector">
                          <a:avLst/>
                        </a:prstGeom>
                        <a:ln w="6350">
                          <a:solidFill>
                            <a:schemeClr val="bg1">
                              <a:lumMod val="50000"/>
                            </a:schemeClr>
                          </a:solidFill>
                        </a:ln>
                      </wps:spPr>
                      <wps:style>
                        <a:lnRef idx="2">
                          <a:schemeClr val="accent3"/>
                        </a:lnRef>
                        <a:fillRef idx="1">
                          <a:schemeClr val="lt1"/>
                        </a:fillRef>
                        <a:effectRef idx="0">
                          <a:schemeClr val="accent3"/>
                        </a:effectRef>
                        <a:fontRef idx="minor">
                          <a:schemeClr val="dk1"/>
                        </a:fontRef>
                      </wps:style>
                      <wps:txbx>
                        <w:txbxContent>
                          <w:p w14:paraId="63DC0F90" w14:textId="77777777" w:rsidR="0055654F" w:rsidRDefault="0055654F" w:rsidP="0055654F">
                            <w:pPr>
                              <w:jc w:val="center"/>
                              <w:rPr>
                                <w:lang w:val="de-DE"/>
                              </w:rPr>
                            </w:pPr>
                            <w:r>
                              <w:rPr>
                                <w:lang w:val="de-DE"/>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E0E664" id="Flowchart: Connector 5" o:spid="_x0000_s1027" type="#_x0000_t120" style="position:absolute;left:0;text-align:left;margin-left:101.5pt;margin-top:4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pfjQIAAHgFAAAOAAAAZHJzL2Uyb0RvYy54bWysVN1v0zAQf0fif7D8ztLuC6iWTlWnIaSx&#10;VWxoz65jNxaOz5zdJuWv5+yk6TQQD4g8OGff993v7uq6ayzbKQwGXMmnJxPOlJNQGbcp+ben23cf&#10;OAtRuEpYcKrkexX49fztm6vWz9Qp1GArhYyMuDBrfcnrGP2sKIKsVSPCCXjliKkBGxHpipuiQtGS&#10;9cYWp5PJZdECVh5BqhDo9aZn8nm2r7WS8UHroCKzJafYYj4xn+t0FvMrMdug8LWRQxjiH6JohHHk&#10;dDR1I6JgWzS/mWqMRAig44mEpgCtjVQ5B8pmOnmVzWMtvMq5UHGCH8sU/p9Zeb979CukMrQ+zAKR&#10;KYtOY5P+FB/rcrH2Y7FUF5mkx/OL99QAziSxBpqsFEdljyF+UtCwRJRcW2iXtcC4BOeoL4C5YGJ3&#10;F2KveFBInq1jbckvzy4mWSqANdWtsTbxMjjU0iLbCWrrejPNMnbbfIGqf7uY0JeaS/GM4v3taIl4&#10;1tHjMfNMxb1VfQhflWamolxP+yASKI9+hZTKxbPBi3UkndQ0RTkq9pGNEfTB2TgdlAbZpKYyWEfF&#10;Ie2/eRw1sldwcVRujBuq+8pz9X303Msfsu9zTunHbt1R0jTLKcb0soZqv0KG0A9P8PLWUEfvRIgr&#10;gTQtBALaAPGBjtTkksNAcVYD/vzTe5InEBOXs5amr+Thx1ag4sx+dgTvj9Pz8zSu+ZLRxRm+5Kxf&#10;cty2WQIhYUq7xstMkjJGeyA1QvNMi2KRvBJLOEm+Sy4jHi7L2G8FWjVSLRZZjEbUi3jnHr1MxlOd&#10;E0afumeBfoB1pHm4h8OkitkrPPeySdPBYhtBmwz2Y12HDtB4Z3gOqyjtj5f3LHVcmPNfAAAA//8D&#10;AFBLAwQUAAYACAAAACEAMmAyTNwAAAAIAQAADwAAAGRycy9kb3ducmV2LnhtbEyPzU7DMBCE70i8&#10;g7WVuFG7QUAV4lSoVQ+90YDg6sZLEhGvo9j5aZ+e7QlOu6NZzX6TbWbXihH70HjSsFoqEEiltw1V&#10;Gj7e9/drECEasqb1hBrOGGCT395kJrV+oiOORawEh1BIjYY6xi6VMpQ1OhOWvkNi79v3zkSWfSVt&#10;byYOd61MlHqSzjTEH2rT4bbG8qcYnIZdNx3Gz9153o54LN6+Ag6X/aD13WJ+fQERcY5/x3DFZ3TI&#10;menkB7JBtBoS9cBdooY1D/aT50deTletQOaZ/F8g/wUAAP//AwBQSwECLQAUAAYACAAAACEAtoM4&#10;kv4AAADhAQAAEwAAAAAAAAAAAAAAAAAAAAAAW0NvbnRlbnRfVHlwZXNdLnhtbFBLAQItABQABgAI&#10;AAAAIQA4/SH/1gAAAJQBAAALAAAAAAAAAAAAAAAAAC8BAABfcmVscy8ucmVsc1BLAQItABQABgAI&#10;AAAAIQCljDpfjQIAAHgFAAAOAAAAAAAAAAAAAAAAAC4CAABkcnMvZTJvRG9jLnhtbFBLAQItABQA&#10;BgAIAAAAIQAyYDJM3AAAAAgBAAAPAAAAAAAAAAAAAAAAAOcEAABkcnMvZG93bnJldi54bWxQSwUG&#10;AAAAAAQABADzAAAA8AUAAAAA&#10;" fillcolor="white [3201]" strokecolor="#7f7f7f [1612]" strokeweight=".5pt">
                <v:stroke joinstyle="miter"/>
                <v:textbox>
                  <w:txbxContent>
                    <w:p w14:paraId="63DC0F90" w14:textId="77777777" w:rsidR="0055654F" w:rsidRDefault="0055654F" w:rsidP="0055654F">
                      <w:pPr>
                        <w:jc w:val="center"/>
                        <w:rPr>
                          <w:lang w:val="de-DE"/>
                        </w:rPr>
                      </w:pPr>
                      <w:r>
                        <w:rPr>
                          <w:lang w:val="de-DE"/>
                        </w:rPr>
                        <w:t>9</w:t>
                      </w:r>
                    </w:p>
                  </w:txbxContent>
                </v:textbox>
              </v:shape>
            </w:pict>
          </mc:Fallback>
        </mc:AlternateContent>
      </w:r>
      <w:r w:rsidRPr="00587ED4">
        <w:rPr>
          <w:rFonts w:eastAsia="Times New Roman"/>
          <w:b/>
          <w:sz w:val="20"/>
          <w:szCs w:val="20"/>
          <w:lang w:val="en-GB"/>
        </w:rPr>
        <w:t>City, Country</w:t>
      </w:r>
    </w:p>
    <w:p w14:paraId="1EC92181" w14:textId="77777777" w:rsidR="0055654F" w:rsidRPr="00587ED4" w:rsidRDefault="0055654F" w:rsidP="0055654F">
      <w:pPr>
        <w:spacing w:after="0"/>
        <w:rPr>
          <w:rFonts w:eastAsia="Times New Roman"/>
          <w:sz w:val="20"/>
          <w:szCs w:val="20"/>
          <w:lang w:val="en-GB"/>
        </w:rPr>
      </w:pPr>
      <w:r w:rsidRPr="00587ED4">
        <w:rPr>
          <w:rFonts w:eastAsia="Times New Roman"/>
          <w:b/>
          <w:sz w:val="20"/>
          <w:szCs w:val="20"/>
          <w:lang w:val="en-GB"/>
        </w:rPr>
        <w:t>VAT-Id . </w:t>
      </w:r>
      <w:r w:rsidRPr="00587ED4">
        <w:rPr>
          <w:rFonts w:eastAsia="Times New Roman"/>
          <w:sz w:val="20"/>
          <w:szCs w:val="20"/>
          <w:lang w:val="en-GB"/>
        </w:rPr>
        <w:t>XXXXXXXX</w:t>
      </w:r>
      <w:r w:rsidRPr="00587ED4">
        <w:rPr>
          <w:rFonts w:eastAsia="Times New Roman"/>
          <w:sz w:val="20"/>
          <w:szCs w:val="20"/>
          <w:lang w:val="en-GB"/>
        </w:rPr>
        <w:tab/>
      </w:r>
      <w:r w:rsidRPr="00587ED4">
        <w:rPr>
          <w:rFonts w:eastAsia="Times New Roman"/>
          <w:sz w:val="20"/>
          <w:szCs w:val="20"/>
          <w:lang w:val="en-GB"/>
        </w:rPr>
        <w:tab/>
      </w:r>
      <w:r w:rsidRPr="00587ED4">
        <w:rPr>
          <w:rFonts w:eastAsia="Times New Roman"/>
          <w:i/>
          <w:sz w:val="20"/>
          <w:szCs w:val="20"/>
          <w:lang w:val="en-GB"/>
        </w:rPr>
        <w:t>if applicable</w:t>
      </w:r>
    </w:p>
    <w:p w14:paraId="251711DB" w14:textId="77777777" w:rsidR="0055654F" w:rsidRPr="00587ED4" w:rsidRDefault="0055654F" w:rsidP="0055654F">
      <w:pPr>
        <w:autoSpaceDE w:val="0"/>
        <w:autoSpaceDN w:val="0"/>
        <w:adjustRightInd w:val="0"/>
        <w:spacing w:after="0" w:line="240" w:lineRule="auto"/>
        <w:rPr>
          <w:rFonts w:eastAsia="Times New Roman"/>
          <w:b/>
          <w:sz w:val="20"/>
          <w:szCs w:val="20"/>
          <w:lang w:val="en-GB"/>
        </w:rPr>
      </w:pPr>
      <w:r w:rsidRPr="003503CB">
        <w:rPr>
          <w:rFonts w:eastAsia="Calibri"/>
          <w:noProof/>
          <w:szCs w:val="18"/>
        </w:rPr>
        <mc:AlternateContent>
          <mc:Choice Requires="wps">
            <w:drawing>
              <wp:anchor distT="0" distB="0" distL="114300" distR="114300" simplePos="0" relativeHeight="251661312" behindDoc="0" locked="0" layoutInCell="1" allowOverlap="1" wp14:anchorId="3DF7648B" wp14:editId="56D8EBC8">
                <wp:simplePos x="0" y="0"/>
                <wp:positionH relativeFrom="leftMargin">
                  <wp:posOffset>349250</wp:posOffset>
                </wp:positionH>
                <wp:positionV relativeFrom="paragraph">
                  <wp:posOffset>214630</wp:posOffset>
                </wp:positionV>
                <wp:extent cx="457200" cy="457200"/>
                <wp:effectExtent l="0" t="0" r="19050" b="19050"/>
                <wp:wrapNone/>
                <wp:docPr id="27" name="Flowchart: Connector 27"/>
                <wp:cNvGraphicFramePr/>
                <a:graphic xmlns:a="http://schemas.openxmlformats.org/drawingml/2006/main">
                  <a:graphicData uri="http://schemas.microsoft.com/office/word/2010/wordprocessingShape">
                    <wps:wsp>
                      <wps:cNvSpPr/>
                      <wps:spPr>
                        <a:xfrm>
                          <a:off x="0" y="0"/>
                          <a:ext cx="457200" cy="457200"/>
                        </a:xfrm>
                        <a:prstGeom prst="flowChartConnector">
                          <a:avLst/>
                        </a:prstGeom>
                        <a:ln w="6350">
                          <a:solidFill>
                            <a:schemeClr val="bg1">
                              <a:lumMod val="50000"/>
                            </a:schemeClr>
                          </a:solidFill>
                        </a:ln>
                      </wps:spPr>
                      <wps:style>
                        <a:lnRef idx="2">
                          <a:schemeClr val="accent3"/>
                        </a:lnRef>
                        <a:fillRef idx="1">
                          <a:schemeClr val="lt1"/>
                        </a:fillRef>
                        <a:effectRef idx="0">
                          <a:schemeClr val="accent3"/>
                        </a:effectRef>
                        <a:fontRef idx="minor">
                          <a:schemeClr val="dk1"/>
                        </a:fontRef>
                      </wps:style>
                      <wps:txbx>
                        <w:txbxContent>
                          <w:p w14:paraId="2356003F" w14:textId="77777777" w:rsidR="0055654F" w:rsidRDefault="0055654F" w:rsidP="0055654F">
                            <w:pPr>
                              <w:jc w:val="center"/>
                              <w:rPr>
                                <w:lang w:val="de-DE"/>
                              </w:rPr>
                            </w:pPr>
                            <w:r>
                              <w:rPr>
                                <w:lang w:val="de-D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F7648B" id="Flowchart: Connector 27" o:spid="_x0000_s1028" type="#_x0000_t120" style="position:absolute;left:0;text-align:left;margin-left:27.5pt;margin-top:16.9pt;width:36pt;height:36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MSjQIAAHgFAAAOAAAAZHJzL2Uyb0RvYy54bWysVN1v0zAQf0fif7D8ztLuC6iWTlWnIaSx&#10;VWxoz65jNxGOz5zdJuWv52yn6TQQD4g8OGff993v7uq6bw3bKfQN2JJPTyacKSuhauym5N+ebt99&#10;4MwHYSthwKqS75Xn1/O3b646N1OnUIOpFDIyYv2scyWvQ3CzovCyVq3wJ+CUJaYGbEWgK26KCkVH&#10;1ltTnE4ml0UHWDkEqbyn15vM5PNkX2slw4PWXgVmSk6xhXRiOtfxLOZXYrZB4epGDmGIf4iiFY0l&#10;p6OpGxEE22Lzm6m2kQgedDiR0BagdSNVyoGymU5eZfNYC6dSLlQc78Yy+f9nVt7vHt0KqQyd8zNP&#10;ZMyi19jGP8XH+lSs/Vgs1Qcm6fH84j01gDNJrIEmK8VR2aEPnxS0LBIl1wa6ZS0wLMFa6gtgKpjY&#10;3fmQFQ8K0bOxrCv55dnFJEl5ME112xgTeQkcammQ7QS1db2ZJhmzbb9Ald8uJvTF5lI8o3i+HS0R&#10;z1h6PGaeqLA3KofwVWnWVJTraQ4igvLoV0ipbDgbvBhL0lFNU5SjYo5sjCAHZ8J0UBpko5pKYB0V&#10;h7T/5nHUSF7BhlG5bexQ3Veeq++j5yx/yD7nHNMP/bqnpGPOAyjWUO1XyBDy8Hgnbxvq6J3wYSWQ&#10;poVAQBsgPNARm1xyGCjOasCff3qP8gRi4nLW0fSV3P/YClScmc+W4P1xen4exzVdEro4w5ec9UuO&#10;3bZLICRMadc4mUhSxmAOpEZon2lRLKJXYgkryXfJZcDDZRnyVqBVI9VikcRoRJ0Id/bRyWg81jli&#10;9Kl/FugGWAeah3s4TKqYvcJzlo2aFhbbALpJYI+VznUdOkDjneA5rKK4P17ek9RxYc5/AQAA//8D&#10;AFBLAwQUAAYACAAAACEAzO2VHN4AAAAJAQAADwAAAGRycy9kb3ducmV2LnhtbEyPzW7CMBCE75V4&#10;B2sr9QZOQaEojYMQiENvJa3aq4mXJCJeR7HzQ5++y6m97e6MZr9Jt5NtxICdrx0peF5EIJAKZ2oq&#10;FXx+HOcbED5oMrpxhApu6GGbzR5SnRg30gmHPJSCQ8gnWkEVQptI6YsKrfYL1yKxdnGd1YHXrpSm&#10;0yOH20Yuo2gtra6JP1S6xX2FxTXvrYJDO74NX4fbtB/wlL9/e+x/jr1ST4/T7hVEwCn8meGOz+iQ&#10;MdPZ9WS8aBTEMVcJClYrbnDXly98OPMQxRuQWSr/N8h+AQAA//8DAFBLAQItABQABgAIAAAAIQC2&#10;gziS/gAAAOEBAAATAAAAAAAAAAAAAAAAAAAAAABbQ29udGVudF9UeXBlc10ueG1sUEsBAi0AFAAG&#10;AAgAAAAhADj9If/WAAAAlAEAAAsAAAAAAAAAAAAAAAAALwEAAF9yZWxzLy5yZWxzUEsBAi0AFAAG&#10;AAgAAAAhAJ4tExKNAgAAeAUAAA4AAAAAAAAAAAAAAAAALgIAAGRycy9lMm9Eb2MueG1sUEsBAi0A&#10;FAAGAAgAAAAhAMztlRzeAAAACQEAAA8AAAAAAAAAAAAAAAAA5wQAAGRycy9kb3ducmV2LnhtbFBL&#10;BQYAAAAABAAEAPMAAADyBQAAAAA=&#10;" fillcolor="white [3201]" strokecolor="#7f7f7f [1612]" strokeweight=".5pt">
                <v:stroke joinstyle="miter"/>
                <v:textbox>
                  <w:txbxContent>
                    <w:p w14:paraId="2356003F" w14:textId="77777777" w:rsidR="0055654F" w:rsidRDefault="0055654F" w:rsidP="0055654F">
                      <w:pPr>
                        <w:jc w:val="center"/>
                        <w:rPr>
                          <w:lang w:val="de-DE"/>
                        </w:rPr>
                      </w:pPr>
                      <w:r>
                        <w:rPr>
                          <w:lang w:val="de-DE"/>
                        </w:rPr>
                        <w:t>2</w:t>
                      </w:r>
                    </w:p>
                  </w:txbxContent>
                </v:textbox>
                <w10:wrap anchorx="margin"/>
              </v:shape>
            </w:pict>
          </mc:Fallback>
        </mc:AlternateContent>
      </w:r>
    </w:p>
    <w:p w14:paraId="0114B6AF" w14:textId="77777777" w:rsidR="0055654F" w:rsidRPr="00587ED4" w:rsidRDefault="0055654F" w:rsidP="0055654F">
      <w:pPr>
        <w:autoSpaceDE w:val="0"/>
        <w:autoSpaceDN w:val="0"/>
        <w:adjustRightInd w:val="0"/>
        <w:spacing w:after="0" w:line="240" w:lineRule="auto"/>
        <w:rPr>
          <w:rFonts w:eastAsia="Times New Roman"/>
          <w:b/>
          <w:sz w:val="20"/>
          <w:szCs w:val="20"/>
          <w:lang w:val="en-GB"/>
        </w:rPr>
      </w:pPr>
      <w:r w:rsidRPr="00587ED4">
        <w:rPr>
          <w:rFonts w:eastAsia="Times New Roman"/>
          <w:b/>
          <w:sz w:val="20"/>
          <w:szCs w:val="20"/>
          <w:lang w:val="en-GB"/>
        </w:rPr>
        <w:tab/>
      </w:r>
      <w:r w:rsidRPr="00587ED4">
        <w:rPr>
          <w:rFonts w:eastAsia="Times New Roman"/>
          <w:b/>
          <w:sz w:val="20"/>
          <w:szCs w:val="20"/>
          <w:lang w:val="en-GB"/>
        </w:rPr>
        <w:tab/>
      </w:r>
      <w:r w:rsidRPr="00587ED4">
        <w:rPr>
          <w:rFonts w:eastAsia="Times New Roman"/>
          <w:b/>
          <w:sz w:val="20"/>
          <w:szCs w:val="20"/>
          <w:lang w:val="en-GB"/>
        </w:rPr>
        <w:tab/>
      </w:r>
      <w:r w:rsidRPr="00587ED4">
        <w:rPr>
          <w:rFonts w:eastAsia="Times New Roman"/>
          <w:b/>
          <w:sz w:val="20"/>
          <w:szCs w:val="20"/>
          <w:lang w:val="en-GB"/>
        </w:rPr>
        <w:tab/>
      </w:r>
      <w:r w:rsidRPr="00587ED4">
        <w:rPr>
          <w:rFonts w:eastAsia="Times New Roman"/>
          <w:b/>
          <w:sz w:val="20"/>
          <w:szCs w:val="20"/>
          <w:lang w:val="en-GB"/>
        </w:rPr>
        <w:tab/>
      </w:r>
    </w:p>
    <w:p w14:paraId="12B10CED" w14:textId="77777777" w:rsidR="001D2777" w:rsidRDefault="001D2777" w:rsidP="0055654F">
      <w:pPr>
        <w:spacing w:after="0"/>
        <w:rPr>
          <w:rFonts w:eastAsia="Times New Roman"/>
          <w:b/>
          <w:sz w:val="20"/>
          <w:szCs w:val="20"/>
        </w:rPr>
      </w:pPr>
      <w:r>
        <w:rPr>
          <w:rFonts w:eastAsia="Times New Roman"/>
          <w:b/>
          <w:sz w:val="20"/>
          <w:szCs w:val="20"/>
        </w:rPr>
        <w:t>FSC International Center gGmbH</w:t>
      </w:r>
      <w:r w:rsidRPr="001D2777">
        <w:rPr>
          <w:rFonts w:eastAsia="Times New Roman"/>
          <w:b/>
          <w:sz w:val="20"/>
          <w:szCs w:val="20"/>
        </w:rPr>
        <w:t>,</w:t>
      </w:r>
    </w:p>
    <w:p w14:paraId="2D49A02A" w14:textId="77777777" w:rsidR="00194729" w:rsidRPr="00D23A2C" w:rsidRDefault="00000000">
      <w:pPr>
        <w:spacing w:after="0"/>
        <w:rPr>
          <w:rFonts w:eastAsia="Times New Roman"/>
          <w:sz w:val="20"/>
          <w:szCs w:val="20"/>
          <w:lang w:val="de-DE"/>
        </w:rPr>
      </w:pPr>
      <w:r w:rsidRPr="00D23A2C">
        <w:rPr>
          <w:rFonts w:eastAsia="Times New Roman"/>
          <w:sz w:val="20"/>
          <w:szCs w:val="20"/>
          <w:lang w:val="de-DE"/>
        </w:rPr>
        <w:t>Adenauerallee 134, 53113 Bonn, Germany</w:t>
      </w:r>
    </w:p>
    <w:p w14:paraId="7C9235D8" w14:textId="77777777" w:rsidR="0055654F" w:rsidRPr="00D23A2C" w:rsidRDefault="0055654F" w:rsidP="0055654F">
      <w:pPr>
        <w:spacing w:after="0"/>
        <w:rPr>
          <w:rFonts w:eastAsia="Times New Roman"/>
          <w:szCs w:val="18"/>
          <w:lang w:val="de-DE"/>
        </w:rPr>
      </w:pPr>
    </w:p>
    <w:p w14:paraId="1028AC13" w14:textId="77777777" w:rsidR="0055654F" w:rsidRPr="00D23A2C" w:rsidRDefault="0055654F" w:rsidP="0055654F">
      <w:pPr>
        <w:spacing w:after="0"/>
        <w:rPr>
          <w:rFonts w:eastAsia="Calibri"/>
          <w:lang w:val="de-DE"/>
        </w:rPr>
      </w:pPr>
      <w:r w:rsidRPr="003503CB">
        <w:rPr>
          <w:rFonts w:eastAsia="Calibri"/>
          <w:noProof/>
        </w:rPr>
        <mc:AlternateContent>
          <mc:Choice Requires="wps">
            <w:drawing>
              <wp:anchor distT="0" distB="0" distL="114300" distR="114300" simplePos="0" relativeHeight="251662336" behindDoc="0" locked="0" layoutInCell="1" allowOverlap="1" wp14:anchorId="5ADA35D7" wp14:editId="00505F50">
                <wp:simplePos x="0" y="0"/>
                <wp:positionH relativeFrom="margin">
                  <wp:posOffset>2473960</wp:posOffset>
                </wp:positionH>
                <wp:positionV relativeFrom="paragraph">
                  <wp:posOffset>5080</wp:posOffset>
                </wp:positionV>
                <wp:extent cx="457200" cy="457200"/>
                <wp:effectExtent l="0" t="0" r="19050" b="19050"/>
                <wp:wrapNone/>
                <wp:docPr id="8" name="Flowchart: Connector 8"/>
                <wp:cNvGraphicFramePr/>
                <a:graphic xmlns:a="http://schemas.openxmlformats.org/drawingml/2006/main">
                  <a:graphicData uri="http://schemas.microsoft.com/office/word/2010/wordprocessingShape">
                    <wps:wsp>
                      <wps:cNvSpPr/>
                      <wps:spPr>
                        <a:xfrm>
                          <a:off x="0" y="0"/>
                          <a:ext cx="457200" cy="457200"/>
                        </a:xfrm>
                        <a:prstGeom prst="flowChartConnector">
                          <a:avLst/>
                        </a:prstGeom>
                        <a:ln w="6350">
                          <a:solidFill>
                            <a:schemeClr val="bg1">
                              <a:lumMod val="50000"/>
                            </a:schemeClr>
                          </a:solidFill>
                        </a:ln>
                      </wps:spPr>
                      <wps:style>
                        <a:lnRef idx="2">
                          <a:schemeClr val="accent3"/>
                        </a:lnRef>
                        <a:fillRef idx="1">
                          <a:schemeClr val="lt1"/>
                        </a:fillRef>
                        <a:effectRef idx="0">
                          <a:schemeClr val="accent3"/>
                        </a:effectRef>
                        <a:fontRef idx="minor">
                          <a:schemeClr val="dk1"/>
                        </a:fontRef>
                      </wps:style>
                      <wps:txbx>
                        <w:txbxContent>
                          <w:p w14:paraId="7AF213B3" w14:textId="77777777" w:rsidR="0055654F" w:rsidRDefault="0055654F" w:rsidP="0055654F">
                            <w:pPr>
                              <w:jc w:val="center"/>
                              <w:rPr>
                                <w:lang w:val="de-DE"/>
                              </w:rPr>
                            </w:pPr>
                            <w:r>
                              <w:rPr>
                                <w:lang w:val="de-D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DA35D7" id="Flowchart: Connector 8" o:spid="_x0000_s1029" type="#_x0000_t120" style="position:absolute;left:0;text-align:left;margin-left:194.8pt;margin-top:.4pt;width:36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9ufjAIAAHgFAAAOAAAAZHJzL2Uyb0RvYy54bWysVN1v0zAQf0fif7D8ztLuC6iWTlWnIaSx&#10;VWxoz65jNxaOz5zdJuWv5+yk6TQQD4g8OGff993v7uq6ayzbKQwGXMmnJxPOlJNQGbcp+ben23cf&#10;OAtRuEpYcKrkexX49fztm6vWz9Qp1GArhYyMuDBrfcnrGP2sKIKsVSPCCXjliKkBGxHpipuiQtGS&#10;9cYWp5PJZdECVh5BqhDo9aZn8nm2r7WS8UHroCKzJafYYj4xn+t0FvMrMdug8LWRQxjiH6JohHHk&#10;dDR1I6JgWzS/mWqMRAig44mEpgCtjVQ5B8pmOnmVzWMtvMq5UHGCH8sU/p9Zeb979CukMrQ+zAKR&#10;KYtOY5P+FB/rcrH2Y7FUF5mkx/OL99QAziSxBpqsFEdljyF+UtCwRJRcW2iXtcC4BOeoL4C5YGJ3&#10;F2KveFBInq1jbckvzy4mWSqANdWtsTbxMjjU0iLbCWrrejPNMnbbfIGqf7uY0JeaS/GM4v3taIl4&#10;1tHjMfNMxb1VfQhflWamolxP+yASKI9+hZTKxbPBi3UkndQ0RTkq9pGNEfTB2TgdlAbZpKYyWEfF&#10;Ie2/eRw1sldwcVRujBuq+8pz9X303Msfsu9zTunHbt1R0iXPiaWXNVT7FTKEfniCl7eGOnonQlwJ&#10;pGkhENAGiA90pCaXHAaKsxrw55/ekzyBmLictTR9JQ8/tgIVZ/azI3h/nJ6fp3HNl4wuzvAlZ/2S&#10;47bNEggJU9o1XmaSlDHaA6kRmmdaFIvklVjCSfJdchnxcFnGfivQqpFqschiNKJexDv36GUynuqc&#10;MPrUPQv0A6wjzcM9HCZVzF7huZdNmg4W2wjaZLAf6zp0gMY7w3NYRWl/vLxnqePCnP8CAAD//wMA&#10;UEsDBBQABgAIAAAAIQDbGKne3AAAAAcBAAAPAAAAZHJzL2Rvd25yZXYueG1sTI+9TsNAEIR7JN7h&#10;tEh05JyAjDFeRyhRCjpiELQXe7EtfHuW7/wTnp6lgnI0o5lvsu1iOzXR4FvHCOtVBIq4dFXLNcLb&#10;6+EmAeWD4cp0jgnhTB62+eVFZtLKzXykqQi1khL2qUFoQuhTrX3ZkDV+5Xpi8T7dYE0QOdS6Gsws&#10;5bbTmyiKtTUty0Jjeto1VH4Vo0XY9/Pz9L4/L7uJjsXLh6fx+zAiXl8tT4+gAi3hLwy/+IIOuTCd&#10;3MiVVx3CbfIQSxRBDoh9F69FnhDuNwnoPNP/+fMfAAAA//8DAFBLAQItABQABgAIAAAAIQC2gziS&#10;/gAAAOEBAAATAAAAAAAAAAAAAAAAAAAAAABbQ29udGVudF9UeXBlc10ueG1sUEsBAi0AFAAGAAgA&#10;AAAhADj9If/WAAAAlAEAAAsAAAAAAAAAAAAAAAAALwEAAF9yZWxzLy5yZWxzUEsBAi0AFAAGAAgA&#10;AAAhAEhP25+MAgAAeAUAAA4AAAAAAAAAAAAAAAAALgIAAGRycy9lMm9Eb2MueG1sUEsBAi0AFAAG&#10;AAgAAAAhANsYqd7cAAAABwEAAA8AAAAAAAAAAAAAAAAA5gQAAGRycy9kb3ducmV2LnhtbFBLBQYA&#10;AAAABAAEAPMAAADvBQAAAAA=&#10;" fillcolor="white [3201]" strokecolor="#7f7f7f [1612]" strokeweight=".5pt">
                <v:stroke joinstyle="miter"/>
                <v:textbox>
                  <w:txbxContent>
                    <w:p w14:paraId="7AF213B3" w14:textId="77777777" w:rsidR="0055654F" w:rsidRDefault="0055654F" w:rsidP="0055654F">
                      <w:pPr>
                        <w:jc w:val="center"/>
                        <w:rPr>
                          <w:lang w:val="de-DE"/>
                        </w:rPr>
                      </w:pPr>
                      <w:r>
                        <w:rPr>
                          <w:lang w:val="de-DE"/>
                        </w:rPr>
                        <w:t>3</w:t>
                      </w:r>
                    </w:p>
                  </w:txbxContent>
                </v:textbox>
                <w10:wrap anchorx="margin"/>
              </v:shape>
            </w:pict>
          </mc:Fallback>
        </mc:AlternateContent>
      </w:r>
      <w:r w:rsidRPr="00D23A2C">
        <w:rPr>
          <w:lang w:val="de-DE"/>
        </w:rPr>
        <w:tab/>
      </w:r>
      <w:r w:rsidRPr="00D23A2C">
        <w:rPr>
          <w:lang w:val="de-DE"/>
        </w:rPr>
        <w:tab/>
      </w:r>
      <w:r w:rsidRPr="00D23A2C">
        <w:rPr>
          <w:lang w:val="de-DE"/>
        </w:rPr>
        <w:tab/>
      </w:r>
      <w:r w:rsidRPr="00D23A2C">
        <w:rPr>
          <w:lang w:val="de-DE"/>
        </w:rPr>
        <w:tab/>
      </w:r>
      <w:r w:rsidRPr="00D23A2C">
        <w:rPr>
          <w:lang w:val="de-DE"/>
        </w:rPr>
        <w:tab/>
      </w:r>
      <w:r w:rsidRPr="00D23A2C">
        <w:rPr>
          <w:lang w:val="de-DE"/>
        </w:rPr>
        <w:tab/>
        <w:t xml:space="preserve">         Invoice date/ Rechnungsdatum</w:t>
      </w:r>
    </w:p>
    <w:p w14:paraId="035E15DF" w14:textId="77777777" w:rsidR="0055654F" w:rsidRPr="003503CB" w:rsidRDefault="0055654F" w:rsidP="0055654F">
      <w:pPr>
        <w:spacing w:after="0"/>
      </w:pPr>
      <w:r w:rsidRPr="00D23A2C">
        <w:rPr>
          <w:lang w:val="de-DE"/>
        </w:rPr>
        <w:tab/>
      </w:r>
      <w:r w:rsidRPr="00D23A2C">
        <w:rPr>
          <w:lang w:val="de-DE"/>
        </w:rPr>
        <w:tab/>
      </w:r>
      <w:r w:rsidRPr="00D23A2C">
        <w:rPr>
          <w:lang w:val="de-DE"/>
        </w:rPr>
        <w:tab/>
      </w:r>
      <w:r w:rsidRPr="00D23A2C">
        <w:rPr>
          <w:lang w:val="de-DE"/>
        </w:rPr>
        <w:tab/>
      </w:r>
      <w:r w:rsidRPr="00D23A2C">
        <w:rPr>
          <w:lang w:val="de-DE"/>
        </w:rPr>
        <w:tab/>
      </w:r>
      <w:r w:rsidRPr="00D23A2C">
        <w:rPr>
          <w:lang w:val="de-DE"/>
        </w:rPr>
        <w:tab/>
        <w:t xml:space="preserve">         </w:t>
      </w:r>
      <w:r w:rsidRPr="003503CB">
        <w:t>XX.XX.XXXX</w:t>
      </w:r>
      <w:r w:rsidRPr="003503CB">
        <w:tab/>
      </w:r>
      <w:r w:rsidRPr="003503CB">
        <w:tab/>
      </w:r>
    </w:p>
    <w:p w14:paraId="4B79ABA2" w14:textId="77777777" w:rsidR="0055654F" w:rsidRPr="003503CB" w:rsidRDefault="0055654F" w:rsidP="0055654F">
      <w:pPr>
        <w:rPr>
          <w:b/>
        </w:rPr>
      </w:pPr>
      <w:r w:rsidRPr="003503CB">
        <w:rPr>
          <w:b/>
        </w:rPr>
        <w:t xml:space="preserve">Invoice / Rechnung             </w:t>
      </w:r>
    </w:p>
    <w:p w14:paraId="15BA325B" w14:textId="77777777" w:rsidR="0055654F" w:rsidRPr="003503CB" w:rsidRDefault="0055654F" w:rsidP="0055654F">
      <w:pPr>
        <w:rPr>
          <w:b/>
        </w:rPr>
      </w:pPr>
      <w:r w:rsidRPr="003503CB">
        <w:rPr>
          <w:noProof/>
        </w:rPr>
        <mc:AlternateContent>
          <mc:Choice Requires="wps">
            <w:drawing>
              <wp:anchor distT="0" distB="0" distL="114300" distR="114300" simplePos="0" relativeHeight="251663360" behindDoc="0" locked="0" layoutInCell="1" allowOverlap="1" wp14:anchorId="26652A40" wp14:editId="121296D8">
                <wp:simplePos x="0" y="0"/>
                <wp:positionH relativeFrom="rightMargin">
                  <wp:align>left</wp:align>
                </wp:positionH>
                <wp:positionV relativeFrom="paragraph">
                  <wp:posOffset>285750</wp:posOffset>
                </wp:positionV>
                <wp:extent cx="457200" cy="457200"/>
                <wp:effectExtent l="0" t="0" r="19050" b="19050"/>
                <wp:wrapNone/>
                <wp:docPr id="12" name="Flowchart: Connector 12"/>
                <wp:cNvGraphicFramePr/>
                <a:graphic xmlns:a="http://schemas.openxmlformats.org/drawingml/2006/main">
                  <a:graphicData uri="http://schemas.microsoft.com/office/word/2010/wordprocessingShape">
                    <wps:wsp>
                      <wps:cNvSpPr/>
                      <wps:spPr>
                        <a:xfrm>
                          <a:off x="0" y="0"/>
                          <a:ext cx="457200" cy="457200"/>
                        </a:xfrm>
                        <a:prstGeom prst="flowChartConnector">
                          <a:avLst/>
                        </a:prstGeom>
                        <a:ln w="6350">
                          <a:solidFill>
                            <a:schemeClr val="bg1">
                              <a:lumMod val="50000"/>
                            </a:schemeClr>
                          </a:solidFill>
                        </a:ln>
                      </wps:spPr>
                      <wps:style>
                        <a:lnRef idx="2">
                          <a:schemeClr val="accent3"/>
                        </a:lnRef>
                        <a:fillRef idx="1">
                          <a:schemeClr val="lt1"/>
                        </a:fillRef>
                        <a:effectRef idx="0">
                          <a:schemeClr val="accent3"/>
                        </a:effectRef>
                        <a:fontRef idx="minor">
                          <a:schemeClr val="dk1"/>
                        </a:fontRef>
                      </wps:style>
                      <wps:txbx>
                        <w:txbxContent>
                          <w:p w14:paraId="4EAF5E7D" w14:textId="77777777" w:rsidR="0055654F" w:rsidRDefault="0055654F" w:rsidP="0055654F">
                            <w:pPr>
                              <w:jc w:val="center"/>
                              <w:rPr>
                                <w:lang w:val="de-DE"/>
                              </w:rPr>
                            </w:pPr>
                            <w:r>
                              <w:rPr>
                                <w:lang w:val="de-D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52A40" id="Flowchart: Connector 12" o:spid="_x0000_s1030" type="#_x0000_t120" style="position:absolute;left:0;text-align:left;margin-left:0;margin-top:22.5pt;width:36pt;height:36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CIjQIAAHgFAAAOAAAAZHJzL2Uyb0RvYy54bWysVN1v0zAQf0fif7D8ztLuC6iWTlWnIaSx&#10;VWxoz65jNxaOz5zdJuWv5+yk6TQQD4g8OGff993v7uq6ayzbKQwGXMmnJxPOlJNQGbcp+ben23cf&#10;OAtRuEpYcKrkexX49fztm6vWz9Qp1GArhYyMuDBrfcnrGP2sKIKsVSPCCXjliKkBGxHpipuiQtGS&#10;9cYWp5PJZdECVh5BqhDo9aZn8nm2r7WS8UHroCKzJafYYj4xn+t0FvMrMdug8LWRQxjiH6JohHHk&#10;dDR1I6JgWzS/mWqMRAig44mEpgCtjVQ5B8pmOnmVzWMtvMq5UHGCH8sU/p9Zeb979CukMrQ+zAKR&#10;KYtOY5P+FB/rcrH2Y7FUF5mkx/OL99QAziSxBpqsFEdljyF+UtCwRJRcW2iXtcC4BOeoL4C5YGJ3&#10;F2KveFBInq1jbckvzy4mWSqANdWtsTbxMjjU0iLbCWrrejPNMnbbfIGqf7uY0JeaS/GM4v3taIl4&#10;1tHjMfNMxb1VfQhflWamolxP+yASKI9+hZTKxbPBi3UkndQ0RTkq9pGNEfTB2TgdlAbZpKYyWEfF&#10;Ie2/eRw1sldwcVRujBuq+8pz9X303Msfsu9zTunHbt1R0tTTFGN6WUO1XyFD6IcneHlrqKN3IsSV&#10;QJoWAgFtgPhAR2pyyWGgOKsBf/7pPckTiInLWUvTV/LwYytQcWY/O4L3x+n5eRrXfMno4gxfctYv&#10;OW7bLIGQMKVd42UmSRmjPZAaoXmmRbFIXoklnCTfJZcRD5dl7LcCrRqpFossRiPqRbxzj14m46nO&#10;CaNP3bNAP8A60jzcw2FSxewVnnvZpOlgsY2gTQb7sa5DB2i8MzyHVZT2x8t7ljouzPkvAAAA//8D&#10;AFBLAwQUAAYACAAAACEALeh3BdsAAAAGAQAADwAAAGRycy9kb3ducmV2LnhtbEyPzU7DMBCE70i8&#10;g7VI3KjTCmiVZlOhVj1wowHB1Y2XJCJeR7HzU56e5QSn0WpGs99ku9m1aqQ+NJ4RlosEFHHpbcMV&#10;wtvr8W4DKkTD1rSeCeFCAXb59VVmUusnPtFYxEpJCYfUINQxdqnWoazJmbDwHbF4n753JsrZV9r2&#10;ZpJy1+pVkjxqZxqWD7XpaF9T+VUMDuHQTc/j++Ey70c6FS8fgYbv44B4ezM/bUFFmuNfGH7xBR1y&#10;YTr7gW1QLYIMiQj3D6LirleiZ0kt1wnoPNP/8fMfAAAA//8DAFBLAQItABQABgAIAAAAIQC2gziS&#10;/gAAAOEBAAATAAAAAAAAAAAAAAAAAAAAAABbQ29udGVudF9UeXBlc10ueG1sUEsBAi0AFAAGAAgA&#10;AAAhADj9If/WAAAAlAEAAAsAAAAAAAAAAAAAAAAALwEAAF9yZWxzLy5yZWxzUEsBAi0AFAAGAAgA&#10;AAAhAOhvQIiNAgAAeAUAAA4AAAAAAAAAAAAAAAAALgIAAGRycy9lMm9Eb2MueG1sUEsBAi0AFAAG&#10;AAgAAAAhAC3odwXbAAAABgEAAA8AAAAAAAAAAAAAAAAA5wQAAGRycy9kb3ducmV2LnhtbFBLBQYA&#10;AAAABAAEAPMAAADvBQAAAAA=&#10;" fillcolor="white [3201]" strokecolor="#7f7f7f [1612]" strokeweight=".5pt">
                <v:stroke joinstyle="miter"/>
                <v:textbox>
                  <w:txbxContent>
                    <w:p w14:paraId="4EAF5E7D" w14:textId="77777777" w:rsidR="0055654F" w:rsidRDefault="0055654F" w:rsidP="0055654F">
                      <w:pPr>
                        <w:jc w:val="center"/>
                        <w:rPr>
                          <w:lang w:val="de-DE"/>
                        </w:rPr>
                      </w:pPr>
                      <w:r>
                        <w:rPr>
                          <w:lang w:val="de-DE"/>
                        </w:rPr>
                        <w:t>5</w:t>
                      </w:r>
                    </w:p>
                  </w:txbxContent>
                </v:textbox>
                <w10:wrap anchorx="margin"/>
              </v:shape>
            </w:pict>
          </mc:Fallback>
        </mc:AlternateConten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28" w:type="dxa"/>
          <w:left w:w="28" w:type="dxa"/>
          <w:bottom w:w="28" w:type="dxa"/>
          <w:right w:w="28" w:type="dxa"/>
        </w:tblCellMar>
        <w:tblLook w:val="01E0" w:firstRow="1" w:lastRow="1" w:firstColumn="1" w:lastColumn="1" w:noHBand="0" w:noVBand="0"/>
      </w:tblPr>
      <w:tblGrid>
        <w:gridCol w:w="536"/>
        <w:gridCol w:w="1757"/>
        <w:gridCol w:w="2133"/>
        <w:gridCol w:w="417"/>
        <w:gridCol w:w="1683"/>
        <w:gridCol w:w="279"/>
        <w:gridCol w:w="1125"/>
        <w:gridCol w:w="707"/>
        <w:gridCol w:w="893"/>
      </w:tblGrid>
      <w:tr w:rsidR="0055654F" w:rsidRPr="003503CB" w14:paraId="25C26286" w14:textId="77777777" w:rsidTr="00B6674C">
        <w:trPr>
          <w:trHeight w:val="136"/>
        </w:trPr>
        <w:tc>
          <w:tcPr>
            <w:tcW w:w="2182" w:type="dxa"/>
            <w:gridSpan w:val="2"/>
            <w:tcBorders>
              <w:top w:val="single" w:sz="4" w:space="0" w:color="000000"/>
              <w:left w:val="single" w:sz="4" w:space="0" w:color="000000"/>
              <w:bottom w:val="single" w:sz="6" w:space="0" w:color="000000"/>
              <w:right w:val="single" w:sz="6" w:space="0" w:color="000000"/>
            </w:tcBorders>
            <w:tcMar>
              <w:top w:w="57" w:type="dxa"/>
              <w:left w:w="85" w:type="dxa"/>
              <w:bottom w:w="28" w:type="dxa"/>
              <w:right w:w="85" w:type="dxa"/>
            </w:tcMar>
            <w:vAlign w:val="center"/>
            <w:hideMark/>
          </w:tcPr>
          <w:p w14:paraId="232A91FF" w14:textId="77777777" w:rsidR="0055654F" w:rsidRPr="003503CB" w:rsidRDefault="0055654F" w:rsidP="00B6674C">
            <w:pPr>
              <w:pStyle w:val="ASITableHead"/>
              <w:rPr>
                <w:rFonts w:cs="Arial"/>
                <w:b w:val="0"/>
                <w:color w:val="000000"/>
                <w:lang w:val="en-US"/>
              </w:rPr>
            </w:pPr>
            <w:r w:rsidRPr="003503CB">
              <w:rPr>
                <w:noProof/>
              </w:rPr>
              <mc:AlternateContent>
                <mc:Choice Requires="wps">
                  <w:drawing>
                    <wp:anchor distT="0" distB="0" distL="114300" distR="114300" simplePos="0" relativeHeight="251664384" behindDoc="0" locked="0" layoutInCell="1" allowOverlap="1" wp14:anchorId="6E31AA2B" wp14:editId="025A1B53">
                      <wp:simplePos x="0" y="0"/>
                      <wp:positionH relativeFrom="column">
                        <wp:posOffset>894080</wp:posOffset>
                      </wp:positionH>
                      <wp:positionV relativeFrom="paragraph">
                        <wp:posOffset>-182245</wp:posOffset>
                      </wp:positionV>
                      <wp:extent cx="457200" cy="457200"/>
                      <wp:effectExtent l="0" t="0" r="19050" b="19050"/>
                      <wp:wrapNone/>
                      <wp:docPr id="4" name="Flowchart: Connector 4"/>
                      <wp:cNvGraphicFramePr/>
                      <a:graphic xmlns:a="http://schemas.openxmlformats.org/drawingml/2006/main">
                        <a:graphicData uri="http://schemas.microsoft.com/office/word/2010/wordprocessingShape">
                          <wps:wsp>
                            <wps:cNvSpPr/>
                            <wps:spPr>
                              <a:xfrm>
                                <a:off x="0" y="0"/>
                                <a:ext cx="457200" cy="457200"/>
                              </a:xfrm>
                              <a:prstGeom prst="flowChartConnector">
                                <a:avLst/>
                              </a:prstGeom>
                              <a:ln w="6350">
                                <a:solidFill>
                                  <a:schemeClr val="bg1">
                                    <a:lumMod val="50000"/>
                                  </a:schemeClr>
                                </a:solidFill>
                              </a:ln>
                            </wps:spPr>
                            <wps:style>
                              <a:lnRef idx="2">
                                <a:schemeClr val="accent3"/>
                              </a:lnRef>
                              <a:fillRef idx="1">
                                <a:schemeClr val="lt1"/>
                              </a:fillRef>
                              <a:effectRef idx="0">
                                <a:schemeClr val="accent3"/>
                              </a:effectRef>
                              <a:fontRef idx="minor">
                                <a:schemeClr val="dk1"/>
                              </a:fontRef>
                            </wps:style>
                            <wps:txbx>
                              <w:txbxContent>
                                <w:p w14:paraId="07FAF578" w14:textId="77777777" w:rsidR="0055654F" w:rsidRDefault="0055654F" w:rsidP="0055654F">
                                  <w:pPr>
                                    <w:jc w:val="center"/>
                                    <w:rPr>
                                      <w:lang w:val="de-DE"/>
                                    </w:rPr>
                                  </w:pPr>
                                  <w:r>
                                    <w:rPr>
                                      <w:lang w:val="de-D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1AA2B" id="Flowchart: Connector 4" o:spid="_x0000_s1031" type="#_x0000_t120" style="position:absolute;margin-left:70.4pt;margin-top:-14.3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FjQIAAHgFAAAOAAAAZHJzL2Uyb0RvYy54bWysVF9v0zAQf0fiO1h+Z2m3dUC1dKo6DSGN&#10;bWJDe3Ydu7FwfObsNimfnrOTptNAPCDy4Jx9/+9+d5dXXWPZTmEw4Eo+PZlwppyEyrhNyb893bz7&#10;wFmIwlXCglMl36vArxZv31y2fq5OoQZbKWRkxIV560tex+jnRRFkrRoRTsArR0wN2IhIV9wUFYqW&#10;rDe2OJ1MLooWsPIIUoVAr9c9ky+yfa2VjPdaBxWZLTnFFvOJ+Vyns1hcivkGha+NHMIQ/xBFI4wj&#10;p6OpaxEF26L5zVRjJEIAHU8kNAVobaTKOVA208mrbB5r4VXOhYoT/Fim8P/Myrvdo39AKkPrwzwQ&#10;mbLoNDbpT/GxLhdrPxZLdZFJejyfvacGcCaJNdBkpTgqewzxk4KGJaLk2kK7qgXGFThHfQHMBRO7&#10;2xB7xYNC8mwda0t+cTabZKkA1lQ3xtrEy+BQK4tsJ6it6800y9ht8wWq/m02oS81l+IZxfvb0RLx&#10;rKPHY+aZinur+hC+Ks1MRbme9kEkUB79CimVi2eDF+tIOqlpinJU7CMbI+iDs3E6KA2ySU1lsI6K&#10;Q9p/8zhqZK/g4qjcGDdU95Xn6vvouZc/ZN/nnNKP3bqjpEs+SzGmlzVU+wdkCP3wBC9vDHX0VoT4&#10;IJCmhUBAGyDe05GaXHIYKM5qwJ9/ek/yBGLictbS9JU8/NgKVJzZz47g/XF6fp7GNV8yujjDl5z1&#10;S47bNisgJExp13iZSVLGaA+kRmieaVEsk1diCSfJd8llxMNlFfutQKtGquUyi9GIehFv3aOXyXiq&#10;c8LoU/cs0A+wjjQPd3CYVDF/hedeNmk6WG4jaJPBfqzr0AEa7wzPYRWl/fHynqWOC3PxCwAA//8D&#10;AFBLAwQUAAYACAAAACEAQyWoTt8AAAAKAQAADwAAAGRycy9kb3ducmV2LnhtbEyPzW7CMBCE75X6&#10;DtZW6g0cAqIojYMqEIfeSqjaq4m3SdR4HcXOD316lhM9zs5o5tt0O9lGDNj52pGCxTwCgVQ4U1Op&#10;4PN0mG1A+KDJ6MYRKrigh232+JDqxLiRjjjkoRRcQj7RCqoQ2kRKX1RotZ+7Fom9H9dZHVh2pTSd&#10;HrncNjKOorW0uiZeqHSLuwqL37y3Cvbt+D587S/TbsBj/vHtsf879Eo9P01vryACTuEehhs+o0PG&#10;TGfXk/GiYb2KGD0omMWbFxCciBcxX84KVsslyCyV/1/IrgAAAP//AwBQSwECLQAUAAYACAAAACEA&#10;toM4kv4AAADhAQAAEwAAAAAAAAAAAAAAAAAAAAAAW0NvbnRlbnRfVHlwZXNdLnhtbFBLAQItABQA&#10;BgAIAAAAIQA4/SH/1gAAAJQBAAALAAAAAAAAAAAAAAAAAC8BAABfcmVscy8ucmVsc1BLAQItABQA&#10;BgAIAAAAIQA+DYgFjQIAAHgFAAAOAAAAAAAAAAAAAAAAAC4CAABkcnMvZTJvRG9jLnhtbFBLAQIt&#10;ABQABgAIAAAAIQBDJahO3wAAAAoBAAAPAAAAAAAAAAAAAAAAAOcEAABkcnMvZG93bnJldi54bWxQ&#10;SwUGAAAAAAQABADzAAAA8wUAAAAA&#10;" fillcolor="white [3201]" strokecolor="#7f7f7f [1612]" strokeweight=".5pt">
                      <v:stroke joinstyle="miter"/>
                      <v:textbox>
                        <w:txbxContent>
                          <w:p w14:paraId="07FAF578" w14:textId="77777777" w:rsidR="0055654F" w:rsidRDefault="0055654F" w:rsidP="0055654F">
                            <w:pPr>
                              <w:jc w:val="center"/>
                              <w:rPr>
                                <w:lang w:val="de-DE"/>
                              </w:rPr>
                            </w:pPr>
                            <w:r>
                              <w:rPr>
                                <w:lang w:val="de-DE"/>
                              </w:rPr>
                              <w:t>4</w:t>
                            </w:r>
                          </w:p>
                        </w:txbxContent>
                      </v:textbox>
                    </v:shape>
                  </w:pict>
                </mc:Fallback>
              </mc:AlternateContent>
            </w:r>
            <w:r w:rsidRPr="003503CB">
              <w:rPr>
                <w:rFonts w:cs="Arial"/>
                <w:b w:val="0"/>
                <w:color w:val="000000"/>
                <w:lang w:val="en-US"/>
              </w:rPr>
              <w:t>Invoice-No.</w:t>
            </w:r>
            <w:r w:rsidRPr="003503CB">
              <w:rPr>
                <w:rFonts w:cs="Arial"/>
                <w:b w:val="0"/>
                <w:color w:val="000000"/>
                <w:lang w:val="en-US"/>
              </w:rPr>
              <w:br/>
            </w:r>
          </w:p>
        </w:tc>
        <w:tc>
          <w:tcPr>
            <w:tcW w:w="2029" w:type="dxa"/>
            <w:tcBorders>
              <w:top w:val="single" w:sz="4" w:space="0" w:color="000000"/>
              <w:left w:val="single" w:sz="6" w:space="0" w:color="000000"/>
              <w:bottom w:val="single" w:sz="6" w:space="0" w:color="000000"/>
              <w:right w:val="single" w:sz="6" w:space="0" w:color="000000"/>
            </w:tcBorders>
            <w:tcMar>
              <w:top w:w="57" w:type="dxa"/>
              <w:left w:w="85" w:type="dxa"/>
              <w:bottom w:w="28" w:type="dxa"/>
              <w:right w:w="85" w:type="dxa"/>
            </w:tcMar>
            <w:hideMark/>
          </w:tcPr>
          <w:p w14:paraId="332F9B4F" w14:textId="77777777" w:rsidR="0055654F" w:rsidRPr="003503CB" w:rsidRDefault="0055654F" w:rsidP="00B6674C">
            <w:pPr>
              <w:pStyle w:val="ASITableHead"/>
              <w:rPr>
                <w:rFonts w:cs="Arial"/>
                <w:b w:val="0"/>
                <w:i/>
                <w:lang w:val="en-US"/>
              </w:rPr>
            </w:pPr>
            <w:r w:rsidRPr="003503CB">
              <w:rPr>
                <w:rFonts w:cs="Arial"/>
                <w:b w:val="0"/>
                <w:i/>
                <w:sz w:val="16"/>
                <w:szCs w:val="16"/>
                <w:lang w:val="en-US"/>
              </w:rPr>
              <w:t>(Example:09 /2019</w:t>
            </w:r>
            <w:r w:rsidRPr="003503CB">
              <w:rPr>
                <w:rFonts w:cs="Arial"/>
                <w:b w:val="0"/>
                <w:i/>
                <w:lang w:val="en-US"/>
              </w:rPr>
              <w:t>)</w:t>
            </w:r>
          </w:p>
        </w:tc>
        <w:tc>
          <w:tcPr>
            <w:tcW w:w="2263" w:type="dxa"/>
            <w:gridSpan w:val="3"/>
            <w:tcBorders>
              <w:top w:val="single" w:sz="4" w:space="0" w:color="000000"/>
              <w:left w:val="single" w:sz="6" w:space="0" w:color="000000"/>
              <w:bottom w:val="single" w:sz="6" w:space="0" w:color="000000"/>
              <w:right w:val="single" w:sz="6" w:space="0" w:color="000000"/>
            </w:tcBorders>
            <w:tcMar>
              <w:top w:w="57" w:type="dxa"/>
              <w:left w:w="85" w:type="dxa"/>
              <w:bottom w:w="28" w:type="dxa"/>
              <w:right w:w="85" w:type="dxa"/>
            </w:tcMar>
            <w:vAlign w:val="center"/>
            <w:hideMark/>
          </w:tcPr>
          <w:p w14:paraId="4465FDF7" w14:textId="77777777" w:rsidR="0055654F" w:rsidRPr="003503CB" w:rsidRDefault="0055654F" w:rsidP="00B6674C">
            <w:pPr>
              <w:pStyle w:val="ASITableHeadRight"/>
              <w:jc w:val="left"/>
              <w:rPr>
                <w:rFonts w:cs="Arial"/>
                <w:b w:val="0"/>
                <w:color w:val="000000"/>
                <w:lang w:val="en-US"/>
              </w:rPr>
            </w:pPr>
            <w:r w:rsidRPr="003503CB">
              <w:rPr>
                <w:rFonts w:cs="Arial"/>
                <w:b w:val="0"/>
                <w:color w:val="000000"/>
                <w:lang w:val="en-US"/>
              </w:rPr>
              <w:t>Invoice Period /</w:t>
            </w:r>
            <w:r w:rsidRPr="003503CB">
              <w:rPr>
                <w:rFonts w:cs="Arial"/>
                <w:b w:val="0"/>
                <w:color w:val="000000"/>
                <w:lang w:val="en-US"/>
              </w:rPr>
              <w:br/>
              <w:t>Rechnungszeitraum</w:t>
            </w:r>
          </w:p>
        </w:tc>
        <w:tc>
          <w:tcPr>
            <w:tcW w:w="2593" w:type="dxa"/>
            <w:gridSpan w:val="3"/>
            <w:tcBorders>
              <w:top w:val="single" w:sz="4" w:space="0" w:color="000000"/>
              <w:left w:val="single" w:sz="6" w:space="0" w:color="000000"/>
              <w:bottom w:val="single" w:sz="6" w:space="0" w:color="000000"/>
              <w:right w:val="single" w:sz="4" w:space="0" w:color="000000"/>
            </w:tcBorders>
            <w:tcMar>
              <w:top w:w="57" w:type="dxa"/>
              <w:left w:w="85" w:type="dxa"/>
              <w:bottom w:w="28" w:type="dxa"/>
              <w:right w:w="85" w:type="dxa"/>
            </w:tcMar>
            <w:vAlign w:val="center"/>
            <w:hideMark/>
          </w:tcPr>
          <w:p w14:paraId="17CCC586" w14:textId="77777777" w:rsidR="0055654F" w:rsidRPr="003503CB" w:rsidRDefault="0055654F" w:rsidP="00B6674C">
            <w:pPr>
              <w:pStyle w:val="ASITableHeadRight"/>
              <w:rPr>
                <w:rFonts w:cs="Arial"/>
                <w:b w:val="0"/>
                <w:i/>
                <w:color w:val="000000"/>
                <w:sz w:val="16"/>
                <w:szCs w:val="16"/>
                <w:lang w:val="en-US"/>
              </w:rPr>
            </w:pPr>
            <w:r w:rsidRPr="003503CB">
              <w:rPr>
                <w:rFonts w:cs="Arial"/>
                <w:b w:val="0"/>
                <w:i/>
                <w:color w:val="000000"/>
                <w:sz w:val="16"/>
                <w:szCs w:val="16"/>
              </w:rPr>
              <w:t>(Example: 01.01.2019 - 31.05.2019)</w:t>
            </w:r>
          </w:p>
        </w:tc>
      </w:tr>
      <w:tr w:rsidR="0055654F" w:rsidRPr="003503CB" w14:paraId="1C78C99E" w14:textId="77777777" w:rsidTr="00B6674C">
        <w:trPr>
          <w:trHeight w:val="136"/>
        </w:trPr>
        <w:tc>
          <w:tcPr>
            <w:tcW w:w="9067" w:type="dxa"/>
            <w:gridSpan w:val="9"/>
            <w:tcBorders>
              <w:top w:val="single" w:sz="6" w:space="0" w:color="000000"/>
              <w:left w:val="single" w:sz="4" w:space="0" w:color="000000"/>
              <w:bottom w:val="single" w:sz="6" w:space="0" w:color="000000"/>
              <w:right w:val="single" w:sz="4" w:space="0" w:color="000000"/>
            </w:tcBorders>
            <w:tcMar>
              <w:top w:w="57" w:type="dxa"/>
              <w:left w:w="85" w:type="dxa"/>
              <w:bottom w:w="28" w:type="dxa"/>
              <w:right w:w="85" w:type="dxa"/>
            </w:tcMar>
            <w:vAlign w:val="center"/>
          </w:tcPr>
          <w:p w14:paraId="2D4A750A" w14:textId="77777777" w:rsidR="0055654F" w:rsidRPr="003503CB" w:rsidRDefault="0055654F" w:rsidP="00B6674C">
            <w:pPr>
              <w:pStyle w:val="ASITableHeadRight"/>
              <w:rPr>
                <w:rFonts w:cs="Arial"/>
                <w:b w:val="0"/>
                <w:color w:val="000000"/>
                <w:sz w:val="12"/>
                <w:szCs w:val="12"/>
                <w:lang w:val="en-US"/>
              </w:rPr>
            </w:pPr>
          </w:p>
        </w:tc>
      </w:tr>
      <w:tr w:rsidR="0055654F" w:rsidRPr="003503CB" w14:paraId="0F0C4514" w14:textId="77777777" w:rsidTr="00B6674C">
        <w:trPr>
          <w:trHeight w:val="136"/>
        </w:trPr>
        <w:tc>
          <w:tcPr>
            <w:tcW w:w="510" w:type="dxa"/>
            <w:tcBorders>
              <w:top w:val="single" w:sz="6" w:space="0" w:color="000000"/>
              <w:left w:val="single" w:sz="4" w:space="0" w:color="000000"/>
              <w:bottom w:val="single" w:sz="6" w:space="0" w:color="000000"/>
              <w:right w:val="single" w:sz="6" w:space="0" w:color="000000"/>
            </w:tcBorders>
            <w:vAlign w:val="center"/>
            <w:hideMark/>
          </w:tcPr>
          <w:p w14:paraId="60DB62BA" w14:textId="77777777" w:rsidR="0055654F" w:rsidRPr="003503CB" w:rsidRDefault="0055654F" w:rsidP="00B6674C">
            <w:pPr>
              <w:pStyle w:val="ASITableHead"/>
              <w:rPr>
                <w:rFonts w:cs="Arial"/>
                <w:b w:val="0"/>
                <w:color w:val="000000"/>
                <w:lang w:val="en-US"/>
              </w:rPr>
            </w:pPr>
            <w:r w:rsidRPr="00A37D92">
              <w:rPr>
                <w:rFonts w:cs="Arial"/>
                <w:b w:val="0"/>
                <w:color w:val="auto"/>
                <w:lang w:val="en-US"/>
              </w:rPr>
              <w:t>No.</w:t>
            </w:r>
            <w:r w:rsidRPr="003503CB">
              <w:rPr>
                <w:rFonts w:cs="Arial"/>
                <w:b w:val="0"/>
                <w:color w:val="000000"/>
                <w:lang w:val="en-US"/>
              </w:rPr>
              <w:br/>
            </w:r>
          </w:p>
        </w:tc>
        <w:tc>
          <w:tcPr>
            <w:tcW w:w="5964" w:type="dxa"/>
            <w:gridSpan w:val="5"/>
            <w:tcBorders>
              <w:top w:val="single" w:sz="6" w:space="0" w:color="000000"/>
              <w:left w:val="single" w:sz="6" w:space="0" w:color="000000"/>
              <w:bottom w:val="single" w:sz="6" w:space="0" w:color="000000"/>
              <w:right w:val="single" w:sz="6" w:space="0" w:color="000000"/>
            </w:tcBorders>
            <w:vAlign w:val="center"/>
            <w:hideMark/>
          </w:tcPr>
          <w:p w14:paraId="5B67597A" w14:textId="77777777" w:rsidR="0055654F" w:rsidRPr="003503CB" w:rsidRDefault="0055654F" w:rsidP="00B6674C">
            <w:pPr>
              <w:pStyle w:val="ASITableHead"/>
              <w:rPr>
                <w:rFonts w:cs="Arial"/>
                <w:b w:val="0"/>
                <w:color w:val="000000"/>
                <w:lang w:val="en-US"/>
              </w:rPr>
            </w:pPr>
            <w:r w:rsidRPr="003503CB">
              <w:rPr>
                <w:rFonts w:cs="Arial"/>
                <w:b w:val="0"/>
                <w:color w:val="000000"/>
                <w:lang w:val="en-US"/>
              </w:rPr>
              <w:t>Description</w:t>
            </w:r>
            <w:r w:rsidRPr="003503CB">
              <w:rPr>
                <w:rFonts w:cs="Arial"/>
                <w:b w:val="0"/>
                <w:color w:val="000000"/>
                <w:lang w:val="en-US"/>
              </w:rPr>
              <w:br/>
            </w:r>
          </w:p>
        </w:tc>
        <w:tc>
          <w:tcPr>
            <w:tcW w:w="1743" w:type="dxa"/>
            <w:gridSpan w:val="2"/>
            <w:tcBorders>
              <w:top w:val="single" w:sz="6" w:space="0" w:color="000000"/>
              <w:left w:val="single" w:sz="6" w:space="0" w:color="000000"/>
              <w:bottom w:val="single" w:sz="6" w:space="0" w:color="000000"/>
              <w:right w:val="single" w:sz="6" w:space="0" w:color="000000"/>
            </w:tcBorders>
            <w:tcMar>
              <w:top w:w="57" w:type="dxa"/>
              <w:left w:w="85" w:type="dxa"/>
              <w:bottom w:w="28" w:type="dxa"/>
              <w:right w:w="85" w:type="dxa"/>
            </w:tcMar>
            <w:vAlign w:val="center"/>
            <w:hideMark/>
          </w:tcPr>
          <w:p w14:paraId="26E08A58" w14:textId="77777777" w:rsidR="0055654F" w:rsidRPr="003503CB" w:rsidRDefault="0055654F" w:rsidP="00B6674C">
            <w:pPr>
              <w:pStyle w:val="ASITableHeadRight"/>
              <w:jc w:val="center"/>
              <w:rPr>
                <w:rFonts w:cs="Arial"/>
                <w:b w:val="0"/>
                <w:color w:val="000000"/>
              </w:rPr>
            </w:pPr>
            <w:r w:rsidRPr="003503CB">
              <w:rPr>
                <w:rFonts w:cs="Arial"/>
                <w:b w:val="0"/>
                <w:color w:val="000000"/>
              </w:rPr>
              <w:t>Amount</w:t>
            </w:r>
            <w:r w:rsidRPr="003503CB">
              <w:rPr>
                <w:rFonts w:cs="Arial"/>
                <w:b w:val="0"/>
                <w:color w:val="000000"/>
              </w:rPr>
              <w:br/>
              <w:t>currency</w:t>
            </w:r>
          </w:p>
        </w:tc>
        <w:tc>
          <w:tcPr>
            <w:tcW w:w="850" w:type="dxa"/>
            <w:tcBorders>
              <w:top w:val="single" w:sz="6" w:space="0" w:color="000000"/>
              <w:left w:val="single" w:sz="6" w:space="0" w:color="000000"/>
              <w:bottom w:val="single" w:sz="6" w:space="0" w:color="000000"/>
              <w:right w:val="single" w:sz="4" w:space="0" w:color="000000"/>
            </w:tcBorders>
            <w:tcMar>
              <w:top w:w="57" w:type="dxa"/>
              <w:left w:w="85" w:type="dxa"/>
              <w:bottom w:w="28" w:type="dxa"/>
              <w:right w:w="85" w:type="dxa"/>
            </w:tcMar>
            <w:vAlign w:val="center"/>
            <w:hideMark/>
          </w:tcPr>
          <w:p w14:paraId="0F281076" w14:textId="77777777" w:rsidR="0055654F" w:rsidRPr="003503CB" w:rsidRDefault="0055654F" w:rsidP="00B6674C">
            <w:pPr>
              <w:pStyle w:val="ASITableHead"/>
              <w:jc w:val="center"/>
              <w:rPr>
                <w:rFonts w:cs="Arial"/>
                <w:b w:val="0"/>
                <w:color w:val="000000"/>
              </w:rPr>
            </w:pPr>
            <w:r w:rsidRPr="003503CB">
              <w:rPr>
                <w:rFonts w:cs="Arial"/>
                <w:b w:val="0"/>
                <w:color w:val="000000"/>
                <w:lang w:val="en-US"/>
              </w:rPr>
              <w:t>VAT</w:t>
            </w:r>
            <w:r w:rsidRPr="003503CB">
              <w:rPr>
                <w:rFonts w:cs="Arial"/>
                <w:b w:val="0"/>
                <w:color w:val="000000"/>
                <w:lang w:val="en-US"/>
              </w:rPr>
              <w:br/>
            </w:r>
            <w:r w:rsidRPr="003503CB">
              <w:rPr>
                <w:rFonts w:cs="Arial"/>
                <w:b w:val="0"/>
                <w:color w:val="000000"/>
              </w:rPr>
              <w:t>(XX %)</w:t>
            </w:r>
          </w:p>
        </w:tc>
      </w:tr>
      <w:tr w:rsidR="0055654F" w:rsidRPr="003503CB" w14:paraId="7E94D300" w14:textId="77777777" w:rsidTr="00B6674C">
        <w:trPr>
          <w:trHeight w:val="1880"/>
        </w:trPr>
        <w:tc>
          <w:tcPr>
            <w:tcW w:w="510" w:type="dxa"/>
            <w:tcBorders>
              <w:top w:val="single" w:sz="6" w:space="0" w:color="000000"/>
              <w:left w:val="single" w:sz="4" w:space="0" w:color="000000"/>
              <w:bottom w:val="single" w:sz="6" w:space="0" w:color="000000"/>
              <w:right w:val="single" w:sz="6" w:space="0" w:color="000000"/>
            </w:tcBorders>
          </w:tcPr>
          <w:p w14:paraId="64C2CB4F" w14:textId="77777777" w:rsidR="0055654F" w:rsidRPr="003503CB" w:rsidRDefault="0055654F" w:rsidP="00B6674C">
            <w:pPr>
              <w:pStyle w:val="ASIStandardInvoice"/>
              <w:rPr>
                <w:rFonts w:cs="Arial"/>
                <w:color w:val="000000"/>
                <w:szCs w:val="20"/>
              </w:rPr>
            </w:pPr>
            <w:r w:rsidRPr="003503CB">
              <w:rPr>
                <w:rFonts w:cs="Arial"/>
                <w:color w:val="000000"/>
                <w:szCs w:val="20"/>
              </w:rPr>
              <w:t>1</w:t>
            </w:r>
          </w:p>
          <w:p w14:paraId="1FFE74A3" w14:textId="77777777" w:rsidR="0055654F" w:rsidRPr="003503CB" w:rsidRDefault="0055654F" w:rsidP="00B6674C">
            <w:pPr>
              <w:pStyle w:val="ASIStandardInvoice"/>
              <w:rPr>
                <w:rFonts w:cs="Arial"/>
                <w:color w:val="000000"/>
                <w:szCs w:val="20"/>
              </w:rPr>
            </w:pPr>
          </w:p>
          <w:p w14:paraId="7FCD4A02" w14:textId="77777777" w:rsidR="0055654F" w:rsidRPr="003503CB" w:rsidRDefault="0055654F" w:rsidP="00B6674C">
            <w:pPr>
              <w:pStyle w:val="ASIStandardInvoice"/>
              <w:rPr>
                <w:rFonts w:cs="Arial"/>
                <w:color w:val="000000"/>
                <w:szCs w:val="20"/>
              </w:rPr>
            </w:pPr>
          </w:p>
          <w:p w14:paraId="019D22CB" w14:textId="77777777" w:rsidR="0055654F" w:rsidRPr="003503CB" w:rsidRDefault="0055654F" w:rsidP="00B6674C">
            <w:pPr>
              <w:pStyle w:val="ASIStandardInvoice"/>
              <w:rPr>
                <w:rFonts w:cs="Arial"/>
                <w:color w:val="000000"/>
                <w:szCs w:val="20"/>
              </w:rPr>
            </w:pPr>
          </w:p>
          <w:p w14:paraId="044C872A" w14:textId="77777777" w:rsidR="0055654F" w:rsidRPr="003503CB" w:rsidRDefault="0055654F" w:rsidP="00B6674C">
            <w:pPr>
              <w:pStyle w:val="ASIStandardInvoice"/>
              <w:rPr>
                <w:rFonts w:cs="Arial"/>
                <w:color w:val="000000"/>
                <w:szCs w:val="20"/>
              </w:rPr>
            </w:pPr>
          </w:p>
          <w:p w14:paraId="06E9F954" w14:textId="77777777" w:rsidR="0055654F" w:rsidRPr="003503CB" w:rsidRDefault="0055654F" w:rsidP="00B6674C">
            <w:pPr>
              <w:pStyle w:val="ASIStandardInvoice"/>
              <w:rPr>
                <w:rFonts w:cs="Arial"/>
                <w:color w:val="000000"/>
                <w:szCs w:val="20"/>
              </w:rPr>
            </w:pPr>
          </w:p>
          <w:p w14:paraId="590ECAC9" w14:textId="77777777" w:rsidR="0055654F" w:rsidRPr="003503CB" w:rsidRDefault="0055654F" w:rsidP="00B6674C">
            <w:pPr>
              <w:pStyle w:val="ASIStandardInvoice"/>
              <w:rPr>
                <w:rFonts w:cs="Arial"/>
                <w:color w:val="000000"/>
                <w:szCs w:val="20"/>
              </w:rPr>
            </w:pPr>
          </w:p>
          <w:p w14:paraId="27867597" w14:textId="77777777" w:rsidR="0055654F" w:rsidRPr="003503CB" w:rsidRDefault="0055654F" w:rsidP="00B6674C">
            <w:pPr>
              <w:pStyle w:val="ASIStandardInvoice"/>
              <w:rPr>
                <w:rFonts w:cs="Arial"/>
                <w:color w:val="000000"/>
                <w:szCs w:val="20"/>
              </w:rPr>
            </w:pPr>
          </w:p>
        </w:tc>
        <w:tc>
          <w:tcPr>
            <w:tcW w:w="5964" w:type="dxa"/>
            <w:gridSpan w:val="5"/>
            <w:tcBorders>
              <w:top w:val="single" w:sz="6" w:space="0" w:color="000000"/>
              <w:left w:val="single" w:sz="6" w:space="0" w:color="000000"/>
              <w:bottom w:val="single" w:sz="6" w:space="0" w:color="000000"/>
              <w:right w:val="single" w:sz="6" w:space="0" w:color="000000"/>
            </w:tcBorders>
          </w:tcPr>
          <w:p w14:paraId="6C59F579" w14:textId="77777777" w:rsidR="0055654F" w:rsidRPr="003503CB" w:rsidRDefault="0055654F" w:rsidP="00B6674C">
            <w:pPr>
              <w:pStyle w:val="ASIStandardInvoice"/>
              <w:rPr>
                <w:rFonts w:cs="Arial"/>
                <w:color w:val="000000"/>
                <w:szCs w:val="20"/>
                <w:lang w:val="en-US"/>
              </w:rPr>
            </w:pPr>
            <w:r w:rsidRPr="003503CB">
              <w:rPr>
                <w:rFonts w:cs="Arial"/>
                <w:color w:val="000000"/>
                <w:szCs w:val="20"/>
                <w:lang w:val="en-US"/>
              </w:rPr>
              <w:t xml:space="preserve">(Synopsis of fees and expenses, example: </w:t>
            </w:r>
            <w:r w:rsidRPr="003503CB">
              <w:rPr>
                <w:rFonts w:cs="Arial"/>
                <w:i/>
                <w:color w:val="000000"/>
                <w:sz w:val="16"/>
                <w:szCs w:val="20"/>
                <w:lang w:val="en-US"/>
              </w:rPr>
              <w:t>“On-site audit of a certificate holder, located in London/ England“</w:t>
            </w:r>
            <w:r w:rsidRPr="003503CB">
              <w:rPr>
                <w:rFonts w:cs="Arial"/>
                <w:color w:val="000000"/>
                <w:szCs w:val="20"/>
                <w:lang w:val="en-US"/>
              </w:rPr>
              <w:t>, “</w:t>
            </w:r>
            <w:r w:rsidRPr="003503CB">
              <w:rPr>
                <w:rFonts w:cs="Arial"/>
                <w:i/>
                <w:color w:val="000000"/>
                <w:sz w:val="16"/>
                <w:szCs w:val="16"/>
                <w:lang w:val="en-US"/>
              </w:rPr>
              <w:t>Travel expenses Working Group Meeting London 05 – 06 March 2019”)</w:t>
            </w:r>
            <w:r w:rsidRPr="003503CB">
              <w:rPr>
                <w:rFonts w:cs="Arial"/>
                <w:color w:val="000000"/>
                <w:szCs w:val="20"/>
                <w:lang w:val="en-US"/>
              </w:rPr>
              <w:t xml:space="preserve">  </w:t>
            </w:r>
          </w:p>
          <w:p w14:paraId="522B1812" w14:textId="77777777" w:rsidR="0055654F" w:rsidRPr="003503CB" w:rsidRDefault="0055654F" w:rsidP="00B6674C">
            <w:pPr>
              <w:pStyle w:val="ASIStandardInvoice"/>
              <w:rPr>
                <w:rFonts w:cs="Arial"/>
                <w:color w:val="000000"/>
                <w:szCs w:val="20"/>
                <w:lang w:val="en-US"/>
              </w:rPr>
            </w:pPr>
          </w:p>
          <w:p w14:paraId="5A4740C8" w14:textId="77777777" w:rsidR="0055654F" w:rsidRPr="003503CB" w:rsidRDefault="0055654F" w:rsidP="00B6674C">
            <w:pPr>
              <w:pStyle w:val="ASIStandardInvoice"/>
              <w:rPr>
                <w:rFonts w:cs="Arial"/>
                <w:color w:val="000000"/>
                <w:szCs w:val="20"/>
                <w:lang w:val="en-US"/>
              </w:rPr>
            </w:pPr>
            <w:r w:rsidRPr="003503CB">
              <w:rPr>
                <w:rFonts w:cs="Arial"/>
                <w:color w:val="000000"/>
                <w:szCs w:val="20"/>
                <w:lang w:val="en-US"/>
              </w:rPr>
              <w:t xml:space="preserve">(The details should be listed in an enclosed overview - please </w:t>
            </w:r>
          </w:p>
          <w:p w14:paraId="7A8D151D" w14:textId="77777777" w:rsidR="0055654F" w:rsidRPr="003503CB" w:rsidRDefault="0055654F" w:rsidP="00B6674C">
            <w:pPr>
              <w:pStyle w:val="ASIStandardInvoice"/>
              <w:rPr>
                <w:rFonts w:cs="Arial"/>
                <w:color w:val="000000"/>
                <w:szCs w:val="20"/>
                <w:lang w:val="en-US"/>
              </w:rPr>
            </w:pPr>
            <w:r w:rsidRPr="003503CB">
              <w:rPr>
                <w:rFonts w:cs="Arial"/>
                <w:color w:val="000000"/>
                <w:szCs w:val="20"/>
                <w:lang w:val="en-US"/>
              </w:rPr>
              <w:t>either use the attached invoice template below or any other similar sheet with the following information:</w:t>
            </w:r>
          </w:p>
          <w:p w14:paraId="116FFF49" w14:textId="77777777" w:rsidR="0055654F" w:rsidRPr="003503CB" w:rsidRDefault="0055654F" w:rsidP="00B6674C">
            <w:pPr>
              <w:pStyle w:val="ASIStandardInvoice"/>
              <w:rPr>
                <w:rFonts w:cs="Arial"/>
                <w:color w:val="000000"/>
                <w:szCs w:val="20"/>
                <w:lang w:val="en-US"/>
              </w:rPr>
            </w:pPr>
            <w:r w:rsidRPr="003503CB">
              <w:rPr>
                <w:rFonts w:cs="Arial"/>
                <w:color w:val="000000"/>
                <w:szCs w:val="20"/>
                <w:lang w:val="en-US"/>
              </w:rPr>
              <w:t xml:space="preserve">Consecutive number of receipt, description, currency, amount in original currency, exchange rate, mileage with navigation information, amount converted in either EUR or USD) </w:t>
            </w:r>
          </w:p>
          <w:p w14:paraId="10A14FD7" w14:textId="77777777" w:rsidR="0055654F" w:rsidRPr="003503CB" w:rsidRDefault="0055654F" w:rsidP="00B6674C">
            <w:pPr>
              <w:pStyle w:val="ASIStandardInvoice"/>
              <w:ind w:left="360"/>
              <w:rPr>
                <w:rFonts w:cs="Arial"/>
                <w:color w:val="000000"/>
                <w:szCs w:val="20"/>
              </w:rPr>
            </w:pPr>
          </w:p>
        </w:tc>
        <w:tc>
          <w:tcPr>
            <w:tcW w:w="1743" w:type="dxa"/>
            <w:gridSpan w:val="2"/>
            <w:tcBorders>
              <w:top w:val="single" w:sz="6" w:space="0" w:color="000000"/>
              <w:left w:val="single" w:sz="6" w:space="0" w:color="000000"/>
              <w:bottom w:val="single" w:sz="6" w:space="0" w:color="000000"/>
              <w:right w:val="single" w:sz="6" w:space="0" w:color="000000"/>
            </w:tcBorders>
            <w:tcMar>
              <w:top w:w="57" w:type="dxa"/>
              <w:left w:w="85" w:type="dxa"/>
              <w:bottom w:w="28" w:type="dxa"/>
              <w:right w:w="85" w:type="dxa"/>
            </w:tcMar>
            <w:vAlign w:val="bottom"/>
          </w:tcPr>
          <w:p w14:paraId="1780A70D" w14:textId="77777777" w:rsidR="0055654F" w:rsidRPr="003503CB" w:rsidRDefault="0055654F" w:rsidP="00B6674C">
            <w:pPr>
              <w:pStyle w:val="ASIStandardInvoice"/>
              <w:rPr>
                <w:sz w:val="18"/>
                <w:szCs w:val="18"/>
              </w:rPr>
            </w:pPr>
            <w:r w:rsidRPr="003503CB">
              <w:rPr>
                <w:sz w:val="18"/>
                <w:szCs w:val="18"/>
              </w:rPr>
              <w:t xml:space="preserve">           350,00 EUR</w:t>
            </w:r>
          </w:p>
          <w:p w14:paraId="3D955D30" w14:textId="77777777" w:rsidR="0055654F" w:rsidRPr="003503CB" w:rsidRDefault="0055654F" w:rsidP="00B6674C">
            <w:pPr>
              <w:pStyle w:val="ASIStandardInvoice"/>
            </w:pPr>
          </w:p>
          <w:p w14:paraId="2624CE82" w14:textId="77777777" w:rsidR="0055654F" w:rsidRPr="003503CB" w:rsidRDefault="0055654F" w:rsidP="00B6674C">
            <w:pPr>
              <w:pStyle w:val="ASIStandardInvoice"/>
            </w:pPr>
          </w:p>
          <w:p w14:paraId="6D13236C" w14:textId="77777777" w:rsidR="0055654F" w:rsidRPr="003503CB" w:rsidRDefault="0055654F" w:rsidP="00B6674C">
            <w:pPr>
              <w:pStyle w:val="ASIStandardInvoice"/>
            </w:pPr>
          </w:p>
          <w:p w14:paraId="1242CA0B" w14:textId="77777777" w:rsidR="0055654F" w:rsidRPr="003503CB" w:rsidRDefault="0055654F" w:rsidP="00B6674C">
            <w:pPr>
              <w:pStyle w:val="ASIStandardInvoice"/>
            </w:pPr>
          </w:p>
          <w:p w14:paraId="274DB960" w14:textId="77777777" w:rsidR="0055654F" w:rsidRPr="003503CB" w:rsidRDefault="0055654F" w:rsidP="00B6674C">
            <w:pPr>
              <w:pStyle w:val="ASIStandardInvoice"/>
            </w:pPr>
            <w:r w:rsidRPr="003503CB">
              <w:rPr>
                <w:noProof/>
              </w:rPr>
              <mc:AlternateContent>
                <mc:Choice Requires="wps">
                  <w:drawing>
                    <wp:anchor distT="0" distB="0" distL="114300" distR="114300" simplePos="0" relativeHeight="251665408" behindDoc="0" locked="0" layoutInCell="1" allowOverlap="1" wp14:anchorId="55D7019D" wp14:editId="3465C24C">
                      <wp:simplePos x="0" y="0"/>
                      <wp:positionH relativeFrom="column">
                        <wp:posOffset>-217170</wp:posOffset>
                      </wp:positionH>
                      <wp:positionV relativeFrom="paragraph">
                        <wp:posOffset>713105</wp:posOffset>
                      </wp:positionV>
                      <wp:extent cx="457200" cy="457200"/>
                      <wp:effectExtent l="0" t="0" r="19050" b="19050"/>
                      <wp:wrapNone/>
                      <wp:docPr id="15" name="Flowchart: Connector 15"/>
                      <wp:cNvGraphicFramePr/>
                      <a:graphic xmlns:a="http://schemas.openxmlformats.org/drawingml/2006/main">
                        <a:graphicData uri="http://schemas.microsoft.com/office/word/2010/wordprocessingShape">
                          <wps:wsp>
                            <wps:cNvSpPr/>
                            <wps:spPr>
                              <a:xfrm>
                                <a:off x="0" y="0"/>
                                <a:ext cx="457200" cy="457200"/>
                              </a:xfrm>
                              <a:prstGeom prst="flowChartConnector">
                                <a:avLst/>
                              </a:prstGeom>
                              <a:ln w="6350">
                                <a:solidFill>
                                  <a:schemeClr val="bg1">
                                    <a:lumMod val="50000"/>
                                  </a:schemeClr>
                                </a:solidFill>
                              </a:ln>
                            </wps:spPr>
                            <wps:style>
                              <a:lnRef idx="2">
                                <a:schemeClr val="accent3"/>
                              </a:lnRef>
                              <a:fillRef idx="1">
                                <a:schemeClr val="lt1"/>
                              </a:fillRef>
                              <a:effectRef idx="0">
                                <a:schemeClr val="accent3"/>
                              </a:effectRef>
                              <a:fontRef idx="minor">
                                <a:schemeClr val="dk1"/>
                              </a:fontRef>
                            </wps:style>
                            <wps:txbx>
                              <w:txbxContent>
                                <w:p w14:paraId="58CCD7B4" w14:textId="77777777" w:rsidR="0055654F" w:rsidRDefault="0055654F" w:rsidP="0055654F">
                                  <w:pPr>
                                    <w:jc w:val="center"/>
                                    <w:rPr>
                                      <w:lang w:val="de-DE"/>
                                    </w:rPr>
                                  </w:pPr>
                                  <w:r>
                                    <w:rPr>
                                      <w:lang w:val="de-D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7019D" id="Flowchart: Connector 15" o:spid="_x0000_s1032" type="#_x0000_t120" style="position:absolute;margin-left:-17.1pt;margin-top:56.15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FIjQIAAHgFAAAOAAAAZHJzL2Uyb0RvYy54bWysVN1v0zAQf0fif7D8ztLuC6iWTlWnIaSx&#10;VWxoz65jNxaOz5zdJuWv5+yk6TQQD4g8OGff993v7uq6ayzbKQwGXMmnJxPOlJNQGbcp+ben23cf&#10;OAtRuEpYcKrkexX49fztm6vWz9Qp1GArhYyMuDBrfcnrGP2sKIKsVSPCCXjliKkBGxHpipuiQtGS&#10;9cYWp5PJZdECVh5BqhDo9aZn8nm2r7WS8UHroCKzJafYYj4xn+t0FvMrMdug8LWRQxjiH6JohHHk&#10;dDR1I6JgWzS/mWqMRAig44mEpgCtjVQ5B8pmOnmVzWMtvMq5UHGCH8sU/p9Zeb979CukMrQ+zAKR&#10;KYtOY5P+FB/rcrH2Y7FUF5mkx/OL99QAziSxBpqsFEdljyF+UtCwRJRcW2iXtcC4BOeoL4C5YGJ3&#10;F2KveFBInq1jbckvzy4mWSqANdWtsTbxMjjU0iLbCWrrejPNMnbbfIGqf7uY0JeaS/GM4v3taIl4&#10;1tHjMfNMxb1VfQhflWamolxP+yASKI9+hZTKxbPBi3UkndQ0RTkq9pGNEfTB2TgdlAbZpKYyWEfF&#10;Ie2/eRw1sldwcVRujBuq+8pz9X303Msfsu9zTunHbt1R0lT7FGN6WUO1XyFD6IcneHlrqKN3IsSV&#10;QJoWAgFtgPhAR2pyyWGgOKsBf/7pPckTiInLWUvTV/LwYytQcWY/O4L3x+n5eRrXfMno4gxfctYv&#10;OW7bLIGQMKVd42UmSRmjPZAaoXmmRbFIXoklnCTfJZcRD5dl7LcCrRqpFossRiPqRbxzj14m46nO&#10;CaNP3bNAP8A60jzcw2FSxewVnnvZpOlgsY2gTQb7sa5DB2i8MzyHVZT2x8t7ljouzPkvAAAA//8D&#10;AFBLAwQUAAYACAAAACEAX2ASbd8AAAAKAQAADwAAAGRycy9kb3ducmV2LnhtbEyPzU7DMBCE70i8&#10;g7VI3FqnSQVVGqdCrXrgRlMEVzfeJhHxOoqdn/L0LCc47syn2ZlsN9tWjNj7xpGC1TICgVQ601Cl&#10;4P18XGxA+KDJ6NYRKrihh11+f5fp1LiJTjgWoRIcQj7VCuoQulRKX9ZotV+6Dom9q+utDnz2lTS9&#10;njjctjKOoidpdUP8odYd7mssv4rBKjh00+v4cbjN+xFPxdunx+H7OCj1+DC/bEEEnMMfDL/1uTrk&#10;3OniBjJetAoWyTpmlI1VnIBgInnmLRcWNusEZJ7J/xPyHwAAAP//AwBQSwECLQAUAAYACAAAACEA&#10;toM4kv4AAADhAQAAEwAAAAAAAAAAAAAAAAAAAAAAW0NvbnRlbnRfVHlwZXNdLnhtbFBLAQItABQA&#10;BgAIAAAAIQA4/SH/1gAAAJQBAAALAAAAAAAAAAAAAAAAAC8BAABfcmVscy8ucmVsc1BLAQItABQA&#10;BgAIAAAAIQAFrKFIjQIAAHgFAAAOAAAAAAAAAAAAAAAAAC4CAABkcnMvZTJvRG9jLnhtbFBLAQIt&#10;ABQABgAIAAAAIQBfYBJt3wAAAAoBAAAPAAAAAAAAAAAAAAAAAOcEAABkcnMvZG93bnJldi54bWxQ&#10;SwUGAAAAAAQABADzAAAA8wUAAAAA&#10;" fillcolor="white [3201]" strokecolor="#7f7f7f [1612]" strokeweight=".5pt">
                      <v:stroke joinstyle="miter"/>
                      <v:textbox>
                        <w:txbxContent>
                          <w:p w14:paraId="58CCD7B4" w14:textId="77777777" w:rsidR="0055654F" w:rsidRDefault="0055654F" w:rsidP="0055654F">
                            <w:pPr>
                              <w:jc w:val="center"/>
                              <w:rPr>
                                <w:lang w:val="de-DE"/>
                              </w:rPr>
                            </w:pPr>
                            <w:r>
                              <w:rPr>
                                <w:lang w:val="de-DE"/>
                              </w:rPr>
                              <w:t>6</w:t>
                            </w:r>
                          </w:p>
                        </w:txbxContent>
                      </v:textbox>
                    </v:shape>
                  </w:pict>
                </mc:Fallback>
              </mc:AlternateContent>
            </w:r>
          </w:p>
        </w:tc>
        <w:tc>
          <w:tcPr>
            <w:tcW w:w="850" w:type="dxa"/>
            <w:tcBorders>
              <w:top w:val="single" w:sz="6" w:space="0" w:color="000000"/>
              <w:left w:val="single" w:sz="6" w:space="0" w:color="000000"/>
              <w:bottom w:val="single" w:sz="6" w:space="0" w:color="000000"/>
              <w:right w:val="single" w:sz="4" w:space="0" w:color="000000"/>
            </w:tcBorders>
            <w:tcMar>
              <w:top w:w="57" w:type="dxa"/>
              <w:left w:w="85" w:type="dxa"/>
              <w:bottom w:w="28" w:type="dxa"/>
              <w:right w:w="85" w:type="dxa"/>
            </w:tcMar>
            <w:vAlign w:val="bottom"/>
          </w:tcPr>
          <w:p w14:paraId="6BCD663F" w14:textId="77777777" w:rsidR="0055654F" w:rsidRPr="003503CB" w:rsidRDefault="0055654F" w:rsidP="00B6674C">
            <w:pPr>
              <w:pStyle w:val="ASIStandardInvoice"/>
            </w:pPr>
            <w:r w:rsidRPr="003503CB">
              <w:t>0,00</w:t>
            </w:r>
          </w:p>
          <w:p w14:paraId="41D87EF0" w14:textId="77777777" w:rsidR="0055654F" w:rsidRPr="003503CB" w:rsidRDefault="0055654F" w:rsidP="00B6674C">
            <w:pPr>
              <w:pStyle w:val="ASIStandardInvoice"/>
            </w:pPr>
          </w:p>
          <w:p w14:paraId="298AA75D" w14:textId="77777777" w:rsidR="0055654F" w:rsidRPr="003503CB" w:rsidRDefault="0055654F" w:rsidP="00B6674C">
            <w:pPr>
              <w:pStyle w:val="ASIStandardInvoice"/>
            </w:pPr>
          </w:p>
          <w:p w14:paraId="47435D06" w14:textId="77777777" w:rsidR="0055654F" w:rsidRPr="003503CB" w:rsidRDefault="0055654F" w:rsidP="00B6674C">
            <w:pPr>
              <w:pStyle w:val="ASIStandardInvoice"/>
            </w:pPr>
          </w:p>
          <w:p w14:paraId="7E547888" w14:textId="77777777" w:rsidR="0055654F" w:rsidRPr="003503CB" w:rsidRDefault="0055654F" w:rsidP="00B6674C">
            <w:pPr>
              <w:pStyle w:val="ASIStandardInvoice"/>
            </w:pPr>
          </w:p>
          <w:p w14:paraId="09A0F2F2" w14:textId="77777777" w:rsidR="0055654F" w:rsidRPr="003503CB" w:rsidRDefault="0055654F" w:rsidP="00B6674C">
            <w:pPr>
              <w:pStyle w:val="ASIStandardInvoice"/>
            </w:pPr>
          </w:p>
        </w:tc>
      </w:tr>
      <w:tr w:rsidR="0055654F" w:rsidRPr="003503CB" w14:paraId="0BECED89" w14:textId="77777777" w:rsidTr="00B6674C">
        <w:tc>
          <w:tcPr>
            <w:tcW w:w="9067" w:type="dxa"/>
            <w:gridSpan w:val="9"/>
            <w:tcBorders>
              <w:top w:val="single" w:sz="6" w:space="0" w:color="000000"/>
              <w:left w:val="single" w:sz="4" w:space="0" w:color="000000"/>
              <w:bottom w:val="single" w:sz="6" w:space="0" w:color="000000"/>
              <w:right w:val="single" w:sz="4" w:space="0" w:color="000000"/>
            </w:tcBorders>
            <w:tcMar>
              <w:top w:w="57" w:type="dxa"/>
              <w:left w:w="85" w:type="dxa"/>
              <w:bottom w:w="28" w:type="dxa"/>
              <w:right w:w="85" w:type="dxa"/>
            </w:tcMar>
            <w:hideMark/>
          </w:tcPr>
          <w:p w14:paraId="2E6FA3D5" w14:textId="77777777" w:rsidR="0055654F" w:rsidRPr="003503CB" w:rsidRDefault="0055654F" w:rsidP="00B6674C">
            <w:pPr>
              <w:pStyle w:val="ASITableFiguresBold"/>
              <w:jc w:val="left"/>
              <w:rPr>
                <w:rFonts w:cs="Arial"/>
                <w:b w:val="0"/>
                <w:color w:val="000000"/>
                <w:szCs w:val="20"/>
              </w:rPr>
            </w:pPr>
            <w:r w:rsidRPr="003503CB">
              <w:rPr>
                <w:noProof/>
              </w:rPr>
              <mc:AlternateContent>
                <mc:Choice Requires="wps">
                  <w:drawing>
                    <wp:anchor distT="0" distB="0" distL="114300" distR="114300" simplePos="0" relativeHeight="251666432" behindDoc="0" locked="0" layoutInCell="1" allowOverlap="1" wp14:anchorId="3EDBBB6C" wp14:editId="0EB1E199">
                      <wp:simplePos x="0" y="0"/>
                      <wp:positionH relativeFrom="column">
                        <wp:posOffset>3390900</wp:posOffset>
                      </wp:positionH>
                      <wp:positionV relativeFrom="paragraph">
                        <wp:posOffset>127635</wp:posOffset>
                      </wp:positionV>
                      <wp:extent cx="1447800" cy="45720"/>
                      <wp:effectExtent l="19050" t="19050" r="38100" b="30480"/>
                      <wp:wrapNone/>
                      <wp:docPr id="3" name="Arrow: Left-Right-Up 3"/>
                      <wp:cNvGraphicFramePr/>
                      <a:graphic xmlns:a="http://schemas.openxmlformats.org/drawingml/2006/main">
                        <a:graphicData uri="http://schemas.microsoft.com/office/word/2010/wordprocessingShape">
                          <wps:wsp>
                            <wps:cNvSpPr/>
                            <wps:spPr>
                              <a:xfrm>
                                <a:off x="0" y="0"/>
                                <a:ext cx="1447800" cy="45085"/>
                              </a:xfrm>
                              <a:prstGeom prst="leftRightUpArrow">
                                <a:avLst/>
                              </a:prstGeom>
                              <a:ln w="6350">
                                <a:solidFill>
                                  <a:schemeClr val="bg1">
                                    <a:lumMod val="50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0F8FD73">
                    <v:shape id="Arrow: Left-Right-Up 3" style="position:absolute;margin-left:267pt;margin-top:10.05pt;width:11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47800,45085" o:spid="_x0000_s1026" fillcolor="white [3201]" strokecolor="#7f7f7f [1612]" strokeweight=".5pt" path="m,33814l11271,22543r,5635l718264,28178r,-16907l712629,11271,723900,r11271,11271l729536,11271r,16907l1436529,28178r,-5635l1447800,33814r-11271,11271l1436529,39449r-1425258,l11271,45085,,3381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xHpAIAAJUFAAAOAAAAZHJzL2Uyb0RvYy54bWysVN1v2yAQf5+0/wHx3tpJk7az6lRRq06T&#10;srbqh/pMMMRomGNA4mR//Q7sOFFX7WGaHzBwX787fndX19tGk41wXoEp6eg0p0QYDpUyq5K+vtyd&#10;XFLiAzMV02BESXfC0+vZ509XrS3EGGrQlXAEnRhftLakdQi2yDLPa9EwfwpWGBRKcA0LeHSrrHKs&#10;Re+NzsZ5fp614CrrgAvv8fa2E9JZ8i+l4OFBSi8C0SVFbCGtLq3LuGazK1asHLO14j0M9g8oGqYM&#10;Bh1c3bLAyNqpP1w1ijvwIMMphyYDKRUXKQfMZpS/y+a5ZlakXLA43g5l8v/PLb/fPDqiqpKeUWJY&#10;g080dw7agiyEDCdPalWHk1dLzmKlWusLNHi2j64/edzGtLfSNfGPCZFtqu5uqK7YBsLxcjSZXFzm&#10;+AgcZZNpfjmNPrODsXU+fBXQkLgpqUYAKf6rTZBSfdlm4UNntlePcbUhbUnPz6Z50vKgVXWntI6y&#10;xCVxox3ZMGTBcjVKOnrdfIequ5vm+PVoBvWE7cgTItUGL2MVurzTLuy06CA8CYmVxEzHHYjI4UNc&#10;xrkwIdUxeULtaCYR5WDYIRsQdOB0GPXQet1oJhK3B8M+7b9FHCxSVDBhMG6UAfcR5OrHELnT32ff&#10;5RzTX0K1QwI56DrLW36n8PUWzIdH5rCV8L1xPIQHXKQGfCTod5TU4H59dB/1keEopaTF1iyp/7lm&#10;TlCivxnk/hdkUuzldJhML8Z4cMeS5bHErJsbwHcf4SCyPG2jftD7rXTQvOEUmceoKGKGY+yS8uD2&#10;h5vQjQycQ1zM50kN+9eysDDPlkfnsaqRkS/bN+ZsT+GA3L+HfRuz4h17O91oaWC+DiBVovahrn29&#10;sfcTGfs5FYfL8TlpHabp7DcAAAD//wMAUEsDBBQABgAIAAAAIQAIqzyC3wAAAAkBAAAPAAAAZHJz&#10;L2Rvd25yZXYueG1sTI/BTsMwEETvSPyDtUjcqNO0NE0apwJEDz22gQM3N3aTiHgdxZs28PUsJzju&#10;7GjmTb6dXCcudgitRwXzWQTCYuVNi7WCt3L3sAYRSKPRnUer4MsG2Ba3N7nOjL/iwV6OVAsOwZBp&#10;BQ1Rn0kZqsY6HWa+t8i/sx+cJj6HWppBXzncdTKOopV0ukVuaHRvXxpbfR5Hp6B0E6Xfzx/pvtyN&#10;++T1ndbpMlXq/m562oAgO9GfGX7xGR0KZjr5EU0QnYLHxZK3kII4moNgQ7KKWTixkCxAFrn8v6D4&#10;AQAA//8DAFBLAQItABQABgAIAAAAIQC2gziS/gAAAOEBAAATAAAAAAAAAAAAAAAAAAAAAABbQ29u&#10;dGVudF9UeXBlc10ueG1sUEsBAi0AFAAGAAgAAAAhADj9If/WAAAAlAEAAAsAAAAAAAAAAAAAAAAA&#10;LwEAAF9yZWxzLy5yZWxzUEsBAi0AFAAGAAgAAAAhAM6MbEekAgAAlQUAAA4AAAAAAAAAAAAAAAAA&#10;LgIAAGRycy9lMm9Eb2MueG1sUEsBAi0AFAAGAAgAAAAhAAirPILfAAAACQEAAA8AAAAAAAAAAAAA&#10;AAAA/gQAAGRycy9kb3ducmV2LnhtbFBLBQYAAAAABAAEAPMAAAAKBgAAAAA=&#10;" w14:anchorId="120E9CF2">
                      <v:stroke joinstyle="miter"/>
                      <v:path arrowok="t" o:connecttype="custom" o:connectlocs="0,33814;11271,22543;11271,28178;718264,28178;718264,11271;712629,11271;723900,0;735171,11271;729536,11271;729536,28178;1436529,28178;1436529,22543;1447800,33814;1436529,45085;1436529,39449;11271,39449;11271,45085;0,33814" o:connectangles="0,0,0,0,0,0,0,0,0,0,0,0,0,0,0,0,0,0"/>
                    </v:shape>
                  </w:pict>
                </mc:Fallback>
              </mc:AlternateContent>
            </w:r>
          </w:p>
        </w:tc>
      </w:tr>
      <w:tr w:rsidR="0055654F" w:rsidRPr="003503CB" w14:paraId="28BF66B0" w14:textId="77777777" w:rsidTr="00B6674C">
        <w:tc>
          <w:tcPr>
            <w:tcW w:w="4608" w:type="dxa"/>
            <w:gridSpan w:val="4"/>
            <w:tcBorders>
              <w:top w:val="single" w:sz="6" w:space="0" w:color="000000"/>
              <w:left w:val="single" w:sz="4" w:space="0" w:color="000000"/>
              <w:bottom w:val="single" w:sz="6" w:space="0" w:color="000000"/>
              <w:right w:val="single" w:sz="6" w:space="0" w:color="000000"/>
            </w:tcBorders>
            <w:tcMar>
              <w:top w:w="57" w:type="dxa"/>
              <w:left w:w="85" w:type="dxa"/>
              <w:bottom w:w="28" w:type="dxa"/>
              <w:right w:w="85" w:type="dxa"/>
            </w:tcMar>
          </w:tcPr>
          <w:p w14:paraId="1B615B5E" w14:textId="77777777" w:rsidR="0055654F" w:rsidRPr="003503CB" w:rsidRDefault="0055654F" w:rsidP="00B6674C">
            <w:pPr>
              <w:pStyle w:val="ASIStandardInvoice"/>
              <w:rPr>
                <w:rFonts w:cs="Arial"/>
                <w:color w:val="000000"/>
                <w:szCs w:val="20"/>
              </w:rPr>
            </w:pPr>
          </w:p>
        </w:tc>
        <w:tc>
          <w:tcPr>
            <w:tcW w:w="1601" w:type="dxa"/>
            <w:tcBorders>
              <w:top w:val="single" w:sz="6" w:space="0" w:color="000000"/>
              <w:left w:val="single" w:sz="6" w:space="0" w:color="000000"/>
              <w:bottom w:val="single" w:sz="6" w:space="0" w:color="000000"/>
              <w:right w:val="single" w:sz="6" w:space="0" w:color="000000"/>
            </w:tcBorders>
            <w:tcMar>
              <w:top w:w="57" w:type="dxa"/>
              <w:left w:w="85" w:type="dxa"/>
              <w:bottom w:w="28" w:type="dxa"/>
              <w:right w:w="85" w:type="dxa"/>
            </w:tcMar>
            <w:hideMark/>
          </w:tcPr>
          <w:p w14:paraId="00FADA47" w14:textId="77777777" w:rsidR="0055654F" w:rsidRPr="003503CB" w:rsidRDefault="0055654F" w:rsidP="00B6674C">
            <w:pPr>
              <w:pStyle w:val="ASIStandardInvoice"/>
              <w:jc w:val="center"/>
              <w:rPr>
                <w:rFonts w:cs="Arial"/>
                <w:color w:val="000000"/>
                <w:szCs w:val="20"/>
                <w:lang w:val="en-US"/>
              </w:rPr>
            </w:pPr>
            <w:r w:rsidRPr="003503CB">
              <w:rPr>
                <w:rFonts w:cs="Arial"/>
                <w:color w:val="000000"/>
                <w:szCs w:val="20"/>
                <w:lang w:val="en-US"/>
              </w:rPr>
              <w:t>Amount net</w:t>
            </w:r>
            <w:r w:rsidRPr="003503CB">
              <w:rPr>
                <w:rFonts w:cs="Arial"/>
                <w:color w:val="000000"/>
                <w:szCs w:val="20"/>
                <w:lang w:val="en-US"/>
              </w:rPr>
              <w:br/>
            </w:r>
          </w:p>
        </w:tc>
        <w:tc>
          <w:tcPr>
            <w:tcW w:w="1335" w:type="dxa"/>
            <w:gridSpan w:val="2"/>
            <w:tcBorders>
              <w:top w:val="single" w:sz="6" w:space="0" w:color="000000"/>
              <w:left w:val="single" w:sz="6" w:space="0" w:color="000000"/>
              <w:bottom w:val="single" w:sz="6" w:space="0" w:color="000000"/>
              <w:right w:val="single" w:sz="6" w:space="0" w:color="000000"/>
            </w:tcBorders>
            <w:tcMar>
              <w:top w:w="57" w:type="dxa"/>
              <w:left w:w="85" w:type="dxa"/>
              <w:bottom w:w="28" w:type="dxa"/>
              <w:right w:w="85" w:type="dxa"/>
            </w:tcMar>
            <w:vAlign w:val="bottom"/>
            <w:hideMark/>
          </w:tcPr>
          <w:p w14:paraId="329480F4" w14:textId="77777777" w:rsidR="0055654F" w:rsidRPr="003503CB" w:rsidRDefault="0055654F" w:rsidP="00B6674C">
            <w:pPr>
              <w:pStyle w:val="ASITableFiguresBold"/>
              <w:jc w:val="center"/>
              <w:rPr>
                <w:rFonts w:cs="Arial"/>
                <w:b w:val="0"/>
                <w:color w:val="000000"/>
                <w:szCs w:val="20"/>
                <w:lang w:val="en-US"/>
              </w:rPr>
            </w:pPr>
            <w:r w:rsidRPr="003503CB">
              <w:rPr>
                <w:rFonts w:cs="Arial"/>
                <w:b w:val="0"/>
                <w:color w:val="000000"/>
                <w:szCs w:val="20"/>
              </w:rPr>
              <w:t>VAT</w:t>
            </w:r>
          </w:p>
        </w:tc>
        <w:tc>
          <w:tcPr>
            <w:tcW w:w="1523" w:type="dxa"/>
            <w:gridSpan w:val="2"/>
            <w:tcBorders>
              <w:top w:val="single" w:sz="6" w:space="0" w:color="000000"/>
              <w:left w:val="single" w:sz="6" w:space="0" w:color="000000"/>
              <w:bottom w:val="single" w:sz="6" w:space="0" w:color="000000"/>
              <w:right w:val="single" w:sz="4" w:space="0" w:color="000000"/>
            </w:tcBorders>
            <w:tcMar>
              <w:top w:w="57" w:type="dxa"/>
              <w:left w:w="85" w:type="dxa"/>
              <w:bottom w:w="28" w:type="dxa"/>
              <w:right w:w="85" w:type="dxa"/>
            </w:tcMar>
            <w:vAlign w:val="bottom"/>
            <w:hideMark/>
          </w:tcPr>
          <w:p w14:paraId="0623DC19" w14:textId="77777777" w:rsidR="0055654F" w:rsidRPr="003503CB" w:rsidRDefault="0055654F" w:rsidP="00B6674C">
            <w:pPr>
              <w:pStyle w:val="ASITableFiguresBold"/>
              <w:jc w:val="center"/>
              <w:rPr>
                <w:rFonts w:cs="Arial"/>
                <w:b w:val="0"/>
                <w:szCs w:val="20"/>
                <w:lang w:val="en-US"/>
              </w:rPr>
            </w:pPr>
            <w:r w:rsidRPr="003503CB">
              <w:rPr>
                <w:rFonts w:cs="Arial"/>
                <w:b w:val="0"/>
                <w:szCs w:val="20"/>
              </w:rPr>
              <w:t>Gross</w:t>
            </w:r>
            <w:r w:rsidRPr="003503CB">
              <w:rPr>
                <w:rFonts w:cs="Arial"/>
                <w:b w:val="0"/>
                <w:szCs w:val="20"/>
              </w:rPr>
              <w:br/>
            </w:r>
          </w:p>
        </w:tc>
      </w:tr>
      <w:tr w:rsidR="0055654F" w:rsidRPr="003503CB" w14:paraId="2C5DA9DF" w14:textId="77777777" w:rsidTr="00B6674C">
        <w:tc>
          <w:tcPr>
            <w:tcW w:w="4608" w:type="dxa"/>
            <w:gridSpan w:val="4"/>
            <w:tcBorders>
              <w:top w:val="single" w:sz="6" w:space="0" w:color="000000"/>
              <w:left w:val="single" w:sz="4" w:space="0" w:color="000000"/>
              <w:bottom w:val="single" w:sz="4" w:space="0" w:color="000000"/>
              <w:right w:val="single" w:sz="6" w:space="0" w:color="000000"/>
            </w:tcBorders>
            <w:tcMar>
              <w:top w:w="57" w:type="dxa"/>
              <w:left w:w="85" w:type="dxa"/>
              <w:bottom w:w="28" w:type="dxa"/>
              <w:right w:w="85" w:type="dxa"/>
            </w:tcMar>
            <w:hideMark/>
          </w:tcPr>
          <w:p w14:paraId="51D34797" w14:textId="77777777" w:rsidR="0055654F" w:rsidRPr="003503CB" w:rsidRDefault="0055654F" w:rsidP="00B6674C">
            <w:pPr>
              <w:pStyle w:val="ASIStandardInvoice"/>
              <w:rPr>
                <w:rFonts w:cs="Arial"/>
                <w:color w:val="000000"/>
                <w:szCs w:val="20"/>
                <w:lang w:val="en-US"/>
              </w:rPr>
            </w:pPr>
            <w:r w:rsidRPr="003503CB">
              <w:rPr>
                <w:rFonts w:cs="Arial"/>
                <w:color w:val="000000"/>
                <w:szCs w:val="20"/>
                <w:lang w:val="en-US"/>
              </w:rPr>
              <w:t>Total amount including VAT</w:t>
            </w:r>
          </w:p>
        </w:tc>
        <w:tc>
          <w:tcPr>
            <w:tcW w:w="1601" w:type="dxa"/>
            <w:tcBorders>
              <w:top w:val="single" w:sz="6" w:space="0" w:color="000000"/>
              <w:left w:val="single" w:sz="6" w:space="0" w:color="000000"/>
              <w:bottom w:val="single" w:sz="4" w:space="0" w:color="000000"/>
              <w:right w:val="single" w:sz="6" w:space="0" w:color="000000"/>
            </w:tcBorders>
            <w:tcMar>
              <w:top w:w="57" w:type="dxa"/>
              <w:left w:w="85" w:type="dxa"/>
              <w:bottom w:w="28" w:type="dxa"/>
              <w:right w:w="85" w:type="dxa"/>
            </w:tcMar>
            <w:vAlign w:val="center"/>
            <w:hideMark/>
          </w:tcPr>
          <w:p w14:paraId="316E3F4A" w14:textId="77777777" w:rsidR="0055654F" w:rsidRPr="003503CB" w:rsidRDefault="0055654F" w:rsidP="00B6674C">
            <w:pPr>
              <w:pStyle w:val="ASITableFigures"/>
              <w:rPr>
                <w:rFonts w:cs="Arial"/>
                <w:color w:val="000000"/>
                <w:szCs w:val="20"/>
              </w:rPr>
            </w:pPr>
            <w:r w:rsidRPr="003503CB">
              <w:rPr>
                <w:rFonts w:cs="Arial"/>
                <w:b/>
                <w:color w:val="000000"/>
                <w:szCs w:val="20"/>
              </w:rPr>
              <w:t xml:space="preserve">350.00 EUR </w:t>
            </w:r>
          </w:p>
        </w:tc>
        <w:tc>
          <w:tcPr>
            <w:tcW w:w="1335" w:type="dxa"/>
            <w:gridSpan w:val="2"/>
            <w:tcBorders>
              <w:top w:val="single" w:sz="6" w:space="0" w:color="000000"/>
              <w:left w:val="single" w:sz="6" w:space="0" w:color="000000"/>
              <w:bottom w:val="single" w:sz="4" w:space="0" w:color="000000"/>
              <w:right w:val="single" w:sz="6" w:space="0" w:color="000000"/>
            </w:tcBorders>
            <w:tcMar>
              <w:top w:w="57" w:type="dxa"/>
              <w:left w:w="85" w:type="dxa"/>
              <w:bottom w:w="28" w:type="dxa"/>
              <w:right w:w="85" w:type="dxa"/>
            </w:tcMar>
            <w:hideMark/>
          </w:tcPr>
          <w:p w14:paraId="6D7ECA5A" w14:textId="77777777" w:rsidR="0055654F" w:rsidRPr="003503CB" w:rsidRDefault="0055654F" w:rsidP="00B6674C">
            <w:pPr>
              <w:pStyle w:val="ASITableFigures"/>
              <w:rPr>
                <w:rFonts w:cs="Arial"/>
                <w:b/>
                <w:color w:val="000000"/>
                <w:szCs w:val="20"/>
              </w:rPr>
            </w:pPr>
            <w:r w:rsidRPr="003503CB">
              <w:rPr>
                <w:rFonts w:cs="Arial"/>
                <w:b/>
                <w:color w:val="000000"/>
                <w:szCs w:val="20"/>
              </w:rPr>
              <w:t xml:space="preserve">0,00 EUR </w:t>
            </w:r>
          </w:p>
        </w:tc>
        <w:tc>
          <w:tcPr>
            <w:tcW w:w="1523" w:type="dxa"/>
            <w:gridSpan w:val="2"/>
            <w:tcBorders>
              <w:top w:val="single" w:sz="6" w:space="0" w:color="000000"/>
              <w:left w:val="single" w:sz="6" w:space="0" w:color="000000"/>
              <w:bottom w:val="single" w:sz="4" w:space="0" w:color="000000"/>
              <w:right w:val="single" w:sz="4" w:space="0" w:color="000000"/>
            </w:tcBorders>
            <w:tcMar>
              <w:top w:w="57" w:type="dxa"/>
              <w:left w:w="85" w:type="dxa"/>
              <w:bottom w:w="28" w:type="dxa"/>
              <w:right w:w="85" w:type="dxa"/>
            </w:tcMar>
            <w:hideMark/>
          </w:tcPr>
          <w:p w14:paraId="3425E20C" w14:textId="77777777" w:rsidR="0055654F" w:rsidRPr="003503CB" w:rsidRDefault="0055654F" w:rsidP="00B6674C">
            <w:pPr>
              <w:pStyle w:val="ASITableFigures"/>
              <w:rPr>
                <w:rFonts w:cs="Arial"/>
                <w:b/>
                <w:szCs w:val="20"/>
              </w:rPr>
            </w:pPr>
            <w:r w:rsidRPr="003503CB">
              <w:rPr>
                <w:rFonts w:cs="Arial"/>
                <w:b/>
                <w:szCs w:val="20"/>
              </w:rPr>
              <w:t xml:space="preserve">350.00 EUR  </w:t>
            </w:r>
          </w:p>
        </w:tc>
      </w:tr>
    </w:tbl>
    <w:p w14:paraId="204A9CBE" w14:textId="77777777" w:rsidR="0055654F" w:rsidRPr="003503CB" w:rsidRDefault="0055654F" w:rsidP="00964EB6">
      <w:pPr>
        <w:pStyle w:val="ASIStandardInvoice"/>
        <w:numPr>
          <w:ilvl w:val="0"/>
          <w:numId w:val="8"/>
        </w:numPr>
        <w:tabs>
          <w:tab w:val="clear" w:pos="1134"/>
          <w:tab w:val="left" w:pos="851"/>
          <w:tab w:val="left" w:pos="1395"/>
        </w:tabs>
        <w:ind w:left="851"/>
        <w:rPr>
          <w:rFonts w:cs="Arial"/>
          <w:szCs w:val="20"/>
          <w:lang w:val="en-US"/>
        </w:rPr>
      </w:pPr>
      <w:r w:rsidRPr="003503CB">
        <w:rPr>
          <w:noProof/>
        </w:rPr>
        <mc:AlternateContent>
          <mc:Choice Requires="wps">
            <w:drawing>
              <wp:anchor distT="0" distB="0" distL="114300" distR="114300" simplePos="0" relativeHeight="251667456" behindDoc="0" locked="0" layoutInCell="1" allowOverlap="1" wp14:anchorId="5928695F" wp14:editId="7E5F4397">
                <wp:simplePos x="0" y="0"/>
                <wp:positionH relativeFrom="column">
                  <wp:posOffset>-765175</wp:posOffset>
                </wp:positionH>
                <wp:positionV relativeFrom="paragraph">
                  <wp:posOffset>-635</wp:posOffset>
                </wp:positionV>
                <wp:extent cx="914400" cy="914400"/>
                <wp:effectExtent l="0" t="0" r="19050" b="19050"/>
                <wp:wrapNone/>
                <wp:docPr id="28" name="Rectangle: Rounded Corners 28"/>
                <wp:cNvGraphicFramePr/>
                <a:graphic xmlns:a="http://schemas.openxmlformats.org/drawingml/2006/main">
                  <a:graphicData uri="http://schemas.microsoft.com/office/word/2010/wordprocessingShape">
                    <wps:wsp>
                      <wps:cNvSpPr/>
                      <wps:spPr>
                        <a:xfrm>
                          <a:off x="0" y="0"/>
                          <a:ext cx="914400" cy="914400"/>
                        </a:xfrm>
                        <a:prstGeom prst="roundRect">
                          <a:avLst/>
                        </a:prstGeom>
                        <a:ln w="6350">
                          <a:solidFill>
                            <a:schemeClr val="bg1">
                              <a:lumMod val="50000"/>
                            </a:schemeClr>
                          </a:solidFill>
                        </a:ln>
                      </wps:spPr>
                      <wps:style>
                        <a:lnRef idx="2">
                          <a:schemeClr val="accent3"/>
                        </a:lnRef>
                        <a:fillRef idx="1">
                          <a:schemeClr val="lt1"/>
                        </a:fillRef>
                        <a:effectRef idx="0">
                          <a:schemeClr val="accent3"/>
                        </a:effectRef>
                        <a:fontRef idx="minor">
                          <a:schemeClr val="dk1"/>
                        </a:fontRef>
                      </wps:style>
                      <wps:txbx>
                        <w:txbxContent>
                          <w:p w14:paraId="3DCB467A" w14:textId="77777777" w:rsidR="0055654F" w:rsidRDefault="0055654F" w:rsidP="0055654F">
                            <w:pPr>
                              <w:jc w:val="center"/>
                              <w:rPr>
                                <w:sz w:val="16"/>
                                <w:szCs w:val="16"/>
                              </w:rPr>
                            </w:pPr>
                            <w:r>
                              <w:rPr>
                                <w:sz w:val="16"/>
                                <w:szCs w:val="16"/>
                              </w:rPr>
                              <w:t>Due date according to contract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928695F" id="Rectangle: Rounded Corners 28" o:spid="_x0000_s1033" style="position:absolute;left:0;text-align:left;margin-left:-60.25pt;margin-top:-.05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ChwIAAG8FAAAOAAAAZHJzL2Uyb0RvYy54bWysVEtvGyEQvlfqf0Dcm107j7ZW1pGVKFWl&#10;NImSVDljFmxUYChg77q/vgOs11Ea9VB1D+zAfPN+nF/0RpOt8EGBbejkqKZEWA6tsquGfn+6/vCJ&#10;khCZbZkGKxq6E4FezN+/O+/cTExhDboVnqASG2ada+g6RjerqsDXwrBwBE5YZErwhkW8+lXVetah&#10;dqOraV2fVR341nngIgR8vSpMOs/6pRQ83kkZRCS6oehbzKfP5zKd1fyczVaeubXigxvsH7wwTFk0&#10;Oqq6YpGRjVd/qDKKewgg4xEHU4GUioscA0YzqV9F87hmTuRYMDnBjWkK/08tv90+unuPaehcmAUk&#10;UxS99Cb90T/S52TtxmSJPhKOj58nJyc1ppQja6BRS3UQdj7ELwIMSURDPWxs+4AFyXli25sQC36P&#10;Swa1JV1Dz45P64wKoFV7rbROvNwT4lJ7smVYzeVqkjF6Y75BW95Oa/xSTdGNEV5uB03I0xYfDwFn&#10;Ku60KC48CElUiyFOixOpFw92GefCxuPBiraITmISvRwFi2ejB8U5HSeD0IBNYiL36Cg4hP03i6NE&#10;tgo2jsJGWfBvudz+GC0X/D76EnMKP/bLHoNu6MfkY3pZQru798RDmZng+LXCQt6wEO+ZxyHB2uPg&#10;xzs8pAYsGwwUJWvwv956T3jsXeRS0uHQNTT83DAvKNFfLXZ17iOc0nw5Of04RRv+JWf5kmM35hKw&#10;Eya4YhzPZMJHvSelB/OM+2GRrCKLWY62G8qj318uY1kGuGG4WCwyDCfTsXhjHx1PylOeU48+9c/M&#10;u6GbI47BLewHlM1e9XPBJkkLi00EqXKzH/I6VACnOrfnsIHS2nh5z6jDnpz/BgAA//8DAFBLAwQU&#10;AAYACAAAACEAbhLJD94AAAAJAQAADwAAAGRycy9kb3ducmV2LnhtbEyPQU/CQBCF7yb8h82YcIMt&#10;RY3WbgkxkYMxNgIHjtvu0DZ2Z0t3oeXfO5z0Ni/zzZv30tVoW3HB3jeOFCzmEQik0pmGKgX73fvs&#10;GYQPmoxuHaGCK3pYZZO7VCfGDfSNl22oBJuQT7SCOoQukdKXNVrt565D4t3R9VYHln0lTa8HNret&#10;jKPoSVrdEH+odYdvNZY/27PlGPh1OuWb3H6G4jjsiqv8wEOu1PR+XL+CCDiGPxhu8fkGMs5UuDMZ&#10;L1oFs0UcPTJ7m0AwEC9ZFgw+LF9AZqn83yD7BQAA//8DAFBLAQItABQABgAIAAAAIQC2gziS/gAA&#10;AOEBAAATAAAAAAAAAAAAAAAAAAAAAABbQ29udGVudF9UeXBlc10ueG1sUEsBAi0AFAAGAAgAAAAh&#10;ADj9If/WAAAAlAEAAAsAAAAAAAAAAAAAAAAALwEAAF9yZWxzLy5yZWxzUEsBAi0AFAAGAAgAAAAh&#10;AA9Tf8KHAgAAbwUAAA4AAAAAAAAAAAAAAAAALgIAAGRycy9lMm9Eb2MueG1sUEsBAi0AFAAGAAgA&#10;AAAhAG4SyQ/eAAAACQEAAA8AAAAAAAAAAAAAAAAA4QQAAGRycy9kb3ducmV2LnhtbFBLBQYAAAAA&#10;BAAEAPMAAADsBQAAAAA=&#10;" fillcolor="white [3201]" strokecolor="#7f7f7f [1612]" strokeweight=".5pt">
                <v:stroke joinstyle="miter"/>
                <v:textbox>
                  <w:txbxContent>
                    <w:p w14:paraId="3DCB467A" w14:textId="77777777" w:rsidR="0055654F" w:rsidRDefault="0055654F" w:rsidP="0055654F">
                      <w:pPr>
                        <w:jc w:val="center"/>
                        <w:rPr>
                          <w:sz w:val="16"/>
                          <w:szCs w:val="16"/>
                        </w:rPr>
                      </w:pPr>
                      <w:r>
                        <w:rPr>
                          <w:sz w:val="16"/>
                          <w:szCs w:val="16"/>
                        </w:rPr>
                        <w:t>Due date according to contract conditions</w:t>
                      </w:r>
                    </w:p>
                  </w:txbxContent>
                </v:textbox>
              </v:roundrect>
            </w:pict>
          </mc:Fallback>
        </mc:AlternateContent>
      </w:r>
      <w:r w:rsidRPr="003503CB">
        <w:rPr>
          <w:noProof/>
        </w:rPr>
        <mc:AlternateContent>
          <mc:Choice Requires="wps">
            <w:drawing>
              <wp:anchor distT="0" distB="0" distL="114300" distR="114300" simplePos="0" relativeHeight="251668480" behindDoc="0" locked="0" layoutInCell="1" allowOverlap="1" wp14:anchorId="27B0EF25" wp14:editId="49D31883">
                <wp:simplePos x="0" y="0"/>
                <wp:positionH relativeFrom="column">
                  <wp:posOffset>44450</wp:posOffset>
                </wp:positionH>
                <wp:positionV relativeFrom="paragraph">
                  <wp:posOffset>97790</wp:posOffset>
                </wp:positionV>
                <wp:extent cx="482600" cy="82550"/>
                <wp:effectExtent l="0" t="57150" r="12700" b="31750"/>
                <wp:wrapNone/>
                <wp:docPr id="29" name="Straight Arrow Connector 29"/>
                <wp:cNvGraphicFramePr/>
                <a:graphic xmlns:a="http://schemas.openxmlformats.org/drawingml/2006/main">
                  <a:graphicData uri="http://schemas.microsoft.com/office/word/2010/wordprocessingShape">
                    <wps:wsp>
                      <wps:cNvCnPr/>
                      <wps:spPr>
                        <a:xfrm flipV="1">
                          <a:off x="0" y="0"/>
                          <a:ext cx="482600" cy="82550"/>
                        </a:xfrm>
                        <a:prstGeom prst="straightConnector1">
                          <a:avLst/>
                        </a:prstGeom>
                        <a:ln>
                          <a:solidFill>
                            <a:schemeClr val="bg1">
                              <a:lumMod val="50000"/>
                            </a:schemeClr>
                          </a:solidFill>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FCB9C11">
              <v:shapetype id="_x0000_t32_2" coordsize="21600,21600" o:oned="t" filled="f" o:spt="32" path="m,l21600,21600e" w14:anchorId="606777FB">
                <v:path fillok="f" arrowok="t" o:connecttype="none"/>
                <o:lock v:ext="edit" shapetype="t"/>
              </v:shapetype>
              <v:shape id="Straight Arrow Connector 29" style="position:absolute;margin-left:3.5pt;margin-top:7.7pt;width:38pt;height: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1612]"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NHBgIAAGYEAAAOAAAAZHJzL2Uyb0RvYy54bWysVE2P0zAQvSPxHyzfadJAV6VqukJdlgsf&#10;Fbtwdx07seQvjb1N++8Z29mwYhESiB6sjD3vzbzncbfXZ6PJSUBQzrZ0uagpEZa7Ttm+pd/ub1+t&#10;KQmR2Y5pZ0VLLyLQ693LF9vRb0TjBqc7AQRJbNiMvqVDjH5TVYEPwrCwcF5YPJQODIsYQl91wEZk&#10;N7pq6vqqGh10HhwXIeDuTTmku8wvpeDxi5RBRKJbir3FvEJej2mtdlu26YH5QfGpDfYPXRimLBad&#10;qW5YZOQB1DMqozi44GRccGcqJ6XiImtANcv6FzV3A/Mia0Fzgp9tCv+Pln8+HYCorqXNW0osM3hH&#10;dxGY6odI3gG4keydteijA4Ip6NfowwZhe3uAKQr+AEn8WYIhUiv/HUch24ECyTm7fZndFudIOG6+&#10;WTdXNd4Jx6N1s1rly6gKS2LzEOIH4QxJHy0NU1dzO6UCO30MEftA4CMggbVNa3BadbdK6xykmRJ7&#10;DeTEcBqOfSHQD+aT68reqsZf0ohseQRTeomeMkWm9HvbkXjxaFcExWyvxYRLlavkUXElf8WLFqWr&#10;r0Ki26i+FJ+LlPqMc2Hj65kJsxNMooIZWGdj/wic8hNU5DfwN+AZkSs7G2ewUdbB76rH83JqWZb8&#10;RweK7mTB0XWXPC/ZGhzm7Or08NJreRpn+M+/h90PAAAA//8DAFBLAwQUAAYACAAAACEAx8s//doA&#10;AAAGAQAADwAAAGRycy9kb3ducmV2LnhtbEyPwU7DMBBE70j8g7VI3KhNCRDSOFVA6o0DTfkAN94m&#10;UeJ1iJ02/D3LCY6zs5p5k28XN4gzTqHzpOF+pUAg1d521Gj4POzuUhAhGrJm8IQavjHAtri+yk1m&#10;/YX2eK5iIziEQmY0tDGOmZShbtGZsPIjEnsnPzkTWU6NtJO5cLgb5FqpJ+lMR9zQmhHfWqz7anYa&#10;DnNZqkS9q6Z/3bmXL6vq6qPX+vZmKTcgIi7x7xl+8RkdCmY6+plsEIOGZ14S+fyYgGA7fWB91LBO&#10;E5BFLv/jFz8AAAD//wMAUEsBAi0AFAAGAAgAAAAhALaDOJL+AAAA4QEAABMAAAAAAAAAAAAAAAAA&#10;AAAAAFtDb250ZW50X1R5cGVzXS54bWxQSwECLQAUAAYACAAAACEAOP0h/9YAAACUAQAACwAAAAAA&#10;AAAAAAAAAAAvAQAAX3JlbHMvLnJlbHNQSwECLQAUAAYACAAAACEAOECzRwYCAABmBAAADgAAAAAA&#10;AAAAAAAAAAAuAgAAZHJzL2Uyb0RvYy54bWxQSwECLQAUAAYACAAAACEAx8s//doAAAAGAQAADwAA&#10;AAAAAAAAAAAAAABgBAAAZHJzL2Rvd25yZXYueG1sUEsFBgAAAAAEAAQA8wAAAGcFAAAAAA==&#10;">
                <v:stroke joinstyle="miter" endarrow="block"/>
              </v:shape>
            </w:pict>
          </mc:Fallback>
        </mc:AlternateContent>
      </w:r>
      <w:r w:rsidRPr="003503CB">
        <w:rPr>
          <w:rFonts w:cs="Arial"/>
          <w:szCs w:val="20"/>
          <w:lang w:val="en-US"/>
        </w:rPr>
        <w:t xml:space="preserve"> Payable within xx days</w:t>
      </w:r>
    </w:p>
    <w:p w14:paraId="696BD87F" w14:textId="77777777" w:rsidR="0055654F" w:rsidRPr="003503CB" w:rsidRDefault="0055654F" w:rsidP="00964EB6">
      <w:pPr>
        <w:pStyle w:val="ASIStandardInvoice"/>
        <w:numPr>
          <w:ilvl w:val="0"/>
          <w:numId w:val="8"/>
        </w:numPr>
        <w:tabs>
          <w:tab w:val="clear" w:pos="1134"/>
          <w:tab w:val="left" w:pos="851"/>
          <w:tab w:val="left" w:pos="1395"/>
        </w:tabs>
        <w:ind w:left="851"/>
        <w:rPr>
          <w:rFonts w:cs="Arial"/>
          <w:szCs w:val="20"/>
          <w:lang w:val="en-US"/>
        </w:rPr>
      </w:pPr>
      <w:r w:rsidRPr="003503CB">
        <w:rPr>
          <w:rFonts w:cs="Arial"/>
          <w:szCs w:val="20"/>
          <w:lang w:val="en-US"/>
        </w:rPr>
        <w:t xml:space="preserve"> Please mention the invoice number stated above with the payment transaction </w:t>
      </w:r>
    </w:p>
    <w:p w14:paraId="695D782B" w14:textId="77777777" w:rsidR="0055654F" w:rsidRPr="003503CB" w:rsidRDefault="0055654F" w:rsidP="00964EB6">
      <w:pPr>
        <w:pStyle w:val="ASIStandardInvoice"/>
        <w:numPr>
          <w:ilvl w:val="0"/>
          <w:numId w:val="8"/>
        </w:numPr>
        <w:tabs>
          <w:tab w:val="clear" w:pos="1134"/>
          <w:tab w:val="left" w:pos="851"/>
          <w:tab w:val="left" w:pos="1395"/>
        </w:tabs>
        <w:ind w:left="851"/>
        <w:rPr>
          <w:rFonts w:cs="Arial"/>
          <w:szCs w:val="20"/>
          <w:lang w:val="en-US"/>
        </w:rPr>
      </w:pPr>
      <w:r w:rsidRPr="003503CB">
        <w:rPr>
          <w:rFonts w:cs="Arial"/>
          <w:szCs w:val="20"/>
          <w:lang w:val="en-US"/>
        </w:rPr>
        <w:t xml:space="preserve"> Please wire transfer in the agreed currency to the account stated below:</w:t>
      </w:r>
    </w:p>
    <w:p w14:paraId="41D80960" w14:textId="77777777" w:rsidR="0055654F" w:rsidRPr="003503CB" w:rsidRDefault="0055654F" w:rsidP="0055654F">
      <w:pPr>
        <w:pStyle w:val="ASIStandardInvoice"/>
        <w:tabs>
          <w:tab w:val="left" w:pos="851"/>
          <w:tab w:val="left" w:pos="1395"/>
        </w:tabs>
        <w:ind w:left="284"/>
        <w:rPr>
          <w:rFonts w:cs="Arial"/>
          <w:szCs w:val="20"/>
          <w:lang w:val="en-US"/>
        </w:rPr>
      </w:pPr>
      <w:r w:rsidRPr="003503CB">
        <w:rPr>
          <w:noProof/>
        </w:rPr>
        <mc:AlternateContent>
          <mc:Choice Requires="wps">
            <w:drawing>
              <wp:anchor distT="0" distB="0" distL="114300" distR="114300" simplePos="0" relativeHeight="251669504" behindDoc="0" locked="0" layoutInCell="1" allowOverlap="1" wp14:anchorId="42602AAA" wp14:editId="7E5183C3">
                <wp:simplePos x="0" y="0"/>
                <wp:positionH relativeFrom="column">
                  <wp:posOffset>279400</wp:posOffset>
                </wp:positionH>
                <wp:positionV relativeFrom="paragraph">
                  <wp:posOffset>8255</wp:posOffset>
                </wp:positionV>
                <wp:extent cx="457200" cy="323850"/>
                <wp:effectExtent l="0" t="0" r="19050" b="19050"/>
                <wp:wrapNone/>
                <wp:docPr id="14" name="Flowchart: Connector 14"/>
                <wp:cNvGraphicFramePr/>
                <a:graphic xmlns:a="http://schemas.openxmlformats.org/drawingml/2006/main">
                  <a:graphicData uri="http://schemas.microsoft.com/office/word/2010/wordprocessingShape">
                    <wps:wsp>
                      <wps:cNvSpPr/>
                      <wps:spPr>
                        <a:xfrm>
                          <a:off x="0" y="0"/>
                          <a:ext cx="457200" cy="323850"/>
                        </a:xfrm>
                        <a:prstGeom prst="flowChartConnector">
                          <a:avLst/>
                        </a:prstGeom>
                        <a:ln w="6350">
                          <a:solidFill>
                            <a:schemeClr val="bg1">
                              <a:lumMod val="50000"/>
                            </a:schemeClr>
                          </a:solidFill>
                        </a:ln>
                      </wps:spPr>
                      <wps:style>
                        <a:lnRef idx="2">
                          <a:schemeClr val="accent3"/>
                        </a:lnRef>
                        <a:fillRef idx="1">
                          <a:schemeClr val="lt1"/>
                        </a:fillRef>
                        <a:effectRef idx="0">
                          <a:schemeClr val="accent3"/>
                        </a:effectRef>
                        <a:fontRef idx="minor">
                          <a:schemeClr val="dk1"/>
                        </a:fontRef>
                      </wps:style>
                      <wps:txbx>
                        <w:txbxContent>
                          <w:p w14:paraId="665A1F31" w14:textId="77777777" w:rsidR="0055654F" w:rsidRDefault="0055654F" w:rsidP="0055654F">
                            <w:pPr>
                              <w:jc w:val="center"/>
                              <w:rPr>
                                <w:lang w:val="de-DE"/>
                              </w:rPr>
                            </w:pPr>
                            <w:r>
                              <w:rPr>
                                <w:lang w:val="de-D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602AAA" id="Flowchart: Connector 14" o:spid="_x0000_s1034" type="#_x0000_t120" style="position:absolute;left:0;text-align:left;margin-left:22pt;margin-top:.65pt;width:36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rxkwIAAHgFAAAOAAAAZHJzL2Uyb0RvYy54bWysVN1v0zAQf0fif7D8ztKPbYyq6VR1GkIa&#10;28SG9uw6dhPh+MzZbVL+es5Omo6CeEDkwfH5vu9+d/PrtjZsp9BXYHM+PhtxpqyEorKbnH99vn13&#10;xZkPwhbCgFU53yvPrxdv38wbN1MTKMEUChkZsX7WuJyXIbhZlnlZqlr4M3DKElMD1iIQiZusQNGQ&#10;9dpkk9HoMmsAC4cglff0etMx+SLZ11rJ8KC1V4GZnFNsIZ2YznU8s8VczDYoXFnJPgzxD1HUorLk&#10;dDB1I4JgW6x+M1VXEsGDDmcS6gy0rqRKOVA249FJNk+lcCrlQsXxbiiT/39m5f3uyT0ilaFxfubp&#10;GrNoNdbxT/GxNhVrPxRLtYFJejy/eE8N4EwSazqZXl2kYmZHZYc+fFRQs3jJuTbQrEqBYQXWUl8A&#10;U8HE7s4Hck+KB4Xo2VjW5PxySlYj6cFUxW1lTCIiONTKINsJaut6M04yZlt/hqJ7uxjRF5tLZhOW&#10;onhHHS0Rz1h6PGaebmFvVBfCF6VZVVCuky6IX/0KKZUN096LsSQd1TRFOSh2kQ0RdMGZMO6Vetmo&#10;phJYB8U+7b95HDSSV7BhUK4r21f3xHPxbfDcyR+y73KO6Yd23VLSOb+KMcaXNRT7R2QI3fB4J28r&#10;6uid8OFRIE0LgYA2QHigIzY559DfOCsBf/zpPcoTiInLWUPTl3P/fStQcWY+WYL3h/H5eRzXRCSk&#10;cYavOevXHLutV0BIGNOucTJdSRmDOVw1Qv1Ci2IZvRJLWEm+cy4DHohV6LYCrRqplsskRiPqRLiz&#10;T05G47HOEaPP7YtA18M60Dzcw2FSxewEz51s1LSw3AbQVQL7sa59B2i8Ezz7VRT3x2s6SR0X5uIn&#10;AAAA//8DAFBLAwQUAAYACAAAACEAOVnb6twAAAAHAQAADwAAAGRycy9kb3ducmV2LnhtbEyPS2/C&#10;MBCE75X4D9ZW6q04PIqqEAchEIfeSqjaq4mXJGq8jmLnQX89y4keZ2c1802yGW0temx95UjBbBqB&#10;QMqdqahQ8HU6vL6D8EGT0bUjVHBFD5t08pTo2LiBjthnoRAcQj7WCsoQmlhKn5dotZ+6Bom9i2ut&#10;DizbQppWDxxuazmPopW0uiJuKHWDuxLz36yzCvbN8NF/76/jrsdj9vnjsfs7dEq9PI/bNYiAY3g8&#10;wx2f0SFlprPryHhRK1gueUrg+wLE3Z6tWJ8VvM0XINNE/udPbwAAAP//AwBQSwECLQAUAAYACAAA&#10;ACEAtoM4kv4AAADhAQAAEwAAAAAAAAAAAAAAAAAAAAAAW0NvbnRlbnRfVHlwZXNdLnhtbFBLAQIt&#10;ABQABgAIAAAAIQA4/SH/1gAAAJQBAAALAAAAAAAAAAAAAAAAAC8BAABfcmVscy8ucmVsc1BLAQIt&#10;ABQABgAIAAAAIQCx6BrxkwIAAHgFAAAOAAAAAAAAAAAAAAAAAC4CAABkcnMvZTJvRG9jLnhtbFBL&#10;AQItABQABgAIAAAAIQA5Wdvq3AAAAAcBAAAPAAAAAAAAAAAAAAAAAO0EAABkcnMvZG93bnJldi54&#10;bWxQSwUGAAAAAAQABADzAAAA9gUAAAAA&#10;" fillcolor="white [3201]" strokecolor="#7f7f7f [1612]" strokeweight=".5pt">
                <v:stroke joinstyle="miter"/>
                <v:textbox>
                  <w:txbxContent>
                    <w:p w14:paraId="665A1F31" w14:textId="77777777" w:rsidR="0055654F" w:rsidRDefault="0055654F" w:rsidP="0055654F">
                      <w:pPr>
                        <w:jc w:val="center"/>
                        <w:rPr>
                          <w:lang w:val="de-DE"/>
                        </w:rPr>
                      </w:pPr>
                      <w:r>
                        <w:rPr>
                          <w:lang w:val="de-DE"/>
                        </w:rPr>
                        <w:t>7</w:t>
                      </w:r>
                    </w:p>
                  </w:txbxContent>
                </v:textbox>
              </v:shape>
            </w:pict>
          </mc:Fallback>
        </mc:AlternateContent>
      </w:r>
      <w:r w:rsidRPr="003503CB">
        <w:rPr>
          <w:rFonts w:cs="Arial"/>
          <w:szCs w:val="20"/>
          <w:lang w:val="en-US"/>
        </w:rPr>
        <w:t xml:space="preserve">                   XYZ Bank, City, Country</w:t>
      </w:r>
    </w:p>
    <w:p w14:paraId="17EC761A" w14:textId="77777777" w:rsidR="0055654F" w:rsidRPr="003503CB" w:rsidRDefault="0055654F" w:rsidP="0055654F">
      <w:pPr>
        <w:pStyle w:val="ASIStandardInvoice"/>
        <w:tabs>
          <w:tab w:val="left" w:pos="851"/>
          <w:tab w:val="left" w:pos="1395"/>
        </w:tabs>
        <w:spacing w:after="60"/>
        <w:ind w:left="284"/>
        <w:rPr>
          <w:rFonts w:cs="Arial"/>
          <w:szCs w:val="20"/>
        </w:rPr>
      </w:pPr>
      <w:r w:rsidRPr="003503CB">
        <w:rPr>
          <w:noProof/>
        </w:rPr>
        <mc:AlternateContent>
          <mc:Choice Requires="wps">
            <w:drawing>
              <wp:anchor distT="0" distB="0" distL="114300" distR="114300" simplePos="0" relativeHeight="251670528" behindDoc="0" locked="0" layoutInCell="1" allowOverlap="1" wp14:anchorId="1838BF09" wp14:editId="54058506">
                <wp:simplePos x="0" y="0"/>
                <wp:positionH relativeFrom="column">
                  <wp:posOffset>3702050</wp:posOffset>
                </wp:positionH>
                <wp:positionV relativeFrom="paragraph">
                  <wp:posOffset>8255</wp:posOffset>
                </wp:positionV>
                <wp:extent cx="514350" cy="463550"/>
                <wp:effectExtent l="0" t="0" r="19050" b="12700"/>
                <wp:wrapNone/>
                <wp:docPr id="2" name="Flowchart: Connector 2"/>
                <wp:cNvGraphicFramePr/>
                <a:graphic xmlns:a="http://schemas.openxmlformats.org/drawingml/2006/main">
                  <a:graphicData uri="http://schemas.microsoft.com/office/word/2010/wordprocessingShape">
                    <wps:wsp>
                      <wps:cNvSpPr/>
                      <wps:spPr>
                        <a:xfrm>
                          <a:off x="0" y="0"/>
                          <a:ext cx="514350" cy="463550"/>
                        </a:xfrm>
                        <a:prstGeom prst="flowChartConnector">
                          <a:avLst/>
                        </a:prstGeom>
                        <a:ln w="6350">
                          <a:solidFill>
                            <a:schemeClr val="bg1">
                              <a:lumMod val="50000"/>
                            </a:schemeClr>
                          </a:solidFill>
                        </a:ln>
                      </wps:spPr>
                      <wps:style>
                        <a:lnRef idx="2">
                          <a:schemeClr val="accent3"/>
                        </a:lnRef>
                        <a:fillRef idx="1">
                          <a:schemeClr val="lt1"/>
                        </a:fillRef>
                        <a:effectRef idx="0">
                          <a:schemeClr val="accent3"/>
                        </a:effectRef>
                        <a:fontRef idx="minor">
                          <a:schemeClr val="dk1"/>
                        </a:fontRef>
                      </wps:style>
                      <wps:txbx>
                        <w:txbxContent>
                          <w:p w14:paraId="7C5FEFF5" w14:textId="77777777" w:rsidR="0055654F" w:rsidRDefault="0055654F" w:rsidP="0055654F">
                            <w:pPr>
                              <w:jc w:val="center"/>
                              <w:rPr>
                                <w:lang w:val="de-DE"/>
                              </w:rPr>
                            </w:pPr>
                            <w:r>
                              <w:rPr>
                                <w:lang w:val="de-D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8BF09" id="Flowchart: Connector 2" o:spid="_x0000_s1035" type="#_x0000_t120" style="position:absolute;left:0;text-align:left;margin-left:291.5pt;margin-top:.65pt;width:40.5pt;height: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EekQIAAHgFAAAOAAAAZHJzL2Uyb0RvYy54bWysVEtv2zAMvg/YfxB0Xx3n0a1BnSJIkWFA&#10;1xZrh54VWYqFyaImKbGzX19KdpygG3YY5oNM8fmRInl909aa7IXzCkxB84sRJcJwKJXZFvT78/rD&#10;J0p8YKZkGowo6EF4erN4/+66sXMxhgp0KRxBJ8bPG1vQKgQ7zzLPK1EzfwFWGBRKcDULeHXbrHSs&#10;Qe+1zsaj0WXWgCutAy68R+5tJ6SL5F9KwcODlF4EoguK2EI6XTo38cwW12y+dcxWivcw2D+gqJky&#10;GHRwdcsCIzunfnNVK+7AgwwXHOoMpFRcpBwwm3z0JpunilmRcsHieDuUyf8/t/x+/2QfHZahsX7u&#10;kYxZtNLV8Y/4SJuKdRiKJdpAODJn+XQyw5JyFE0vJzOk0Ut2MrbOh88CahKJgkoNzapiLqzAGHwX&#10;cKlgbH/nQ2d4NIiRtSFNQdHtKGl50KpcK62jLDWHWGlH9gyfdbPNk47e1V+h7HizEX49nkE9oTvz&#10;hFi1QeYp80SFgxYdhG9CElViruMORGzKU1zGuTBh0kfRBrWjmUSUg2GHbEDQgdMh74163WgmUrMO&#10;hn3af4s4WKSoYMJgXCvTV/dN5PLHELnTP2bf5RzTD+2mxaQLehUxRs4GysOjIw664fGWrxW+6B3z&#10;4ZE5nBZsAtwA4QGP+MgFhZ6ipAL360/8qI9NjFJKGpy+gvqfO+YEJfqLwfa+yqfTOK7pMp19HOPF&#10;nUs25xKzq1eAnZDjrrE8kVE/6CMpHdQvuCiWMSqKmOEYu6A8uONlFbqtgKuGi+UyqeGIWhbuzJPl&#10;0Xmsc+zR5/aFOdu3dcB5uIfjpLL5m37udKOlgeUugFSp2U917V8Axzu1Z7+K4v44vyet08JcvAIA&#10;AP//AwBQSwMEFAAGAAgAAAAhAHV+8P7dAAAACAEAAA8AAABkcnMvZG93bnJldi54bWxMj8tOwzAQ&#10;RfdI/IM1SOyo06aEKsSpqlZdsKMBwdaNhyRqPI5i51G+nmEFy6szunNutp1tK0bsfeNIwXIRgUAq&#10;nWmoUvD+dnzYgPBBk9GtI1RwRQ/b/PYm06lxE51wLEIluIR8qhXUIXSplL6s0Wq/cB0Ssy/XWx04&#10;9pU0vZ643LZyFUWJtLoh/lDrDvc1lpdisAoO3fQyfhyu837EU/H66XH4Pg5K3d/Nu2cQAefwdwy/&#10;+qwOOTud3UDGi1bB4ybmLYFBDIJ5kqw5nxU8rWOQeSb/D8h/AAAA//8DAFBLAQItABQABgAIAAAA&#10;IQC2gziS/gAAAOEBAAATAAAAAAAAAAAAAAAAAAAAAABbQ29udGVudF9UeXBlc10ueG1sUEsBAi0A&#10;FAAGAAgAAAAhADj9If/WAAAAlAEAAAsAAAAAAAAAAAAAAAAALwEAAF9yZWxzLy5yZWxzUEsBAi0A&#10;FAAGAAgAAAAhAEYZ0R6RAgAAeAUAAA4AAAAAAAAAAAAAAAAALgIAAGRycy9lMm9Eb2MueG1sUEsB&#10;Ai0AFAAGAAgAAAAhAHV+8P7dAAAACAEAAA8AAAAAAAAAAAAAAAAA6wQAAGRycy9kb3ducmV2Lnht&#10;bFBLBQYAAAAABAAEAPMAAAD1BQAAAAA=&#10;" fillcolor="white [3201]" strokecolor="#7f7f7f [1612]" strokeweight=".5pt">
                <v:stroke joinstyle="miter"/>
                <v:textbox>
                  <w:txbxContent>
                    <w:p w14:paraId="7C5FEFF5" w14:textId="77777777" w:rsidR="0055654F" w:rsidRDefault="0055654F" w:rsidP="0055654F">
                      <w:pPr>
                        <w:jc w:val="center"/>
                        <w:rPr>
                          <w:lang w:val="de-DE"/>
                        </w:rPr>
                      </w:pPr>
                      <w:r>
                        <w:rPr>
                          <w:lang w:val="de-DE"/>
                        </w:rPr>
                        <w:t>10</w:t>
                      </w:r>
                    </w:p>
                  </w:txbxContent>
                </v:textbox>
              </v:shape>
            </w:pict>
          </mc:Fallback>
        </mc:AlternateContent>
      </w:r>
      <w:r w:rsidRPr="003503CB">
        <w:rPr>
          <w:rFonts w:cs="Arial"/>
          <w:szCs w:val="20"/>
        </w:rPr>
        <w:t xml:space="preserve">                   Acct. No.: (example: 123456789)</w:t>
      </w:r>
    </w:p>
    <w:p w14:paraId="657B8F32" w14:textId="77777777" w:rsidR="0055654F" w:rsidRPr="003503CB" w:rsidRDefault="0055654F" w:rsidP="0055654F">
      <w:pPr>
        <w:pStyle w:val="ASIStandardInvoice"/>
        <w:tabs>
          <w:tab w:val="left" w:pos="851"/>
          <w:tab w:val="left" w:pos="1395"/>
        </w:tabs>
        <w:spacing w:after="60"/>
        <w:ind w:left="284"/>
        <w:rPr>
          <w:rFonts w:cs="Arial"/>
          <w:szCs w:val="20"/>
        </w:rPr>
      </w:pPr>
      <w:r w:rsidRPr="003503CB">
        <w:rPr>
          <w:rFonts w:cs="Arial"/>
          <w:szCs w:val="20"/>
        </w:rPr>
        <w:t xml:space="preserve">                   IBAN: (example: DE10 3708 0040 0769 5389 00)</w:t>
      </w:r>
      <w:r w:rsidRPr="003503CB">
        <w:rPr>
          <w:rFonts w:cs="Arial"/>
          <w:szCs w:val="20"/>
        </w:rPr>
        <w:tab/>
      </w:r>
      <w:r w:rsidRPr="003503CB">
        <w:rPr>
          <w:rFonts w:cs="Arial"/>
          <w:szCs w:val="20"/>
        </w:rPr>
        <w:tab/>
      </w:r>
      <w:r w:rsidRPr="003503CB">
        <w:rPr>
          <w:rFonts w:cs="Arial"/>
          <w:i/>
          <w:szCs w:val="20"/>
        </w:rPr>
        <w:t>if applicable</w:t>
      </w:r>
    </w:p>
    <w:p w14:paraId="50316381" w14:textId="77777777" w:rsidR="0055654F" w:rsidRPr="003503CB" w:rsidRDefault="0055654F" w:rsidP="0055654F">
      <w:pPr>
        <w:pStyle w:val="ASIStandardInvoice"/>
        <w:tabs>
          <w:tab w:val="left" w:pos="851"/>
          <w:tab w:val="left" w:pos="1395"/>
        </w:tabs>
        <w:spacing w:after="60"/>
        <w:ind w:left="284"/>
        <w:rPr>
          <w:rFonts w:cs="Arial"/>
          <w:szCs w:val="20"/>
        </w:rPr>
      </w:pPr>
      <w:r w:rsidRPr="003503CB">
        <w:rPr>
          <w:rFonts w:cs="Arial"/>
          <w:szCs w:val="20"/>
        </w:rPr>
        <w:t xml:space="preserve">                   Swift-/BIC Code (example: COBADEFF370)      </w:t>
      </w:r>
    </w:p>
    <w:p w14:paraId="11C32CC0" w14:textId="77777777" w:rsidR="0055654F" w:rsidRPr="003503CB" w:rsidRDefault="0055654F" w:rsidP="0055654F">
      <w:pPr>
        <w:rPr>
          <w:rFonts w:cs="Arial"/>
          <w:b/>
          <w:bCs/>
          <w:sz w:val="20"/>
          <w:szCs w:val="20"/>
        </w:rPr>
      </w:pPr>
      <w:r w:rsidRPr="003503CB">
        <w:rPr>
          <w:b/>
          <w:bCs/>
          <w:sz w:val="20"/>
          <w:szCs w:val="20"/>
        </w:rPr>
        <w:t>Reverse-charge-regime: The person liable to pay the tax is the service recipient</w:t>
      </w:r>
    </w:p>
    <w:p w14:paraId="07986FE9" w14:textId="77777777" w:rsidR="0055654F" w:rsidRPr="003503CB" w:rsidRDefault="0055654F" w:rsidP="0055654F">
      <w:pPr>
        <w:autoSpaceDE w:val="0"/>
        <w:autoSpaceDN w:val="0"/>
        <w:adjustRightInd w:val="0"/>
        <w:spacing w:after="0" w:line="240" w:lineRule="auto"/>
        <w:outlineLvl w:val="0"/>
        <w:rPr>
          <w:rStyle w:val="FSCAddressDetailsGreen"/>
          <w:szCs w:val="18"/>
          <w:lang w:val="en-US"/>
        </w:rPr>
      </w:pPr>
    </w:p>
    <w:p w14:paraId="7E09ECEC" w14:textId="77777777" w:rsidR="0055654F" w:rsidRPr="003503CB" w:rsidRDefault="0055654F" w:rsidP="0055654F">
      <w:pPr>
        <w:autoSpaceDE w:val="0"/>
        <w:autoSpaceDN w:val="0"/>
        <w:adjustRightInd w:val="0"/>
        <w:spacing w:after="0" w:line="240" w:lineRule="auto"/>
        <w:outlineLvl w:val="0"/>
        <w:rPr>
          <w:rStyle w:val="FSCAddressDetailsGreen"/>
          <w:lang w:val="en-US"/>
        </w:rPr>
      </w:pPr>
    </w:p>
    <w:p w14:paraId="5DD30B2D" w14:textId="77777777" w:rsidR="0055654F" w:rsidRPr="003503CB" w:rsidRDefault="0055654F" w:rsidP="0055654F">
      <w:pPr>
        <w:autoSpaceDE w:val="0"/>
        <w:autoSpaceDN w:val="0"/>
        <w:adjustRightInd w:val="0"/>
        <w:spacing w:after="0" w:line="240" w:lineRule="auto"/>
        <w:outlineLvl w:val="0"/>
        <w:rPr>
          <w:rStyle w:val="FSCAddressDetailsGreen"/>
          <w:lang w:val="en-US"/>
        </w:rPr>
      </w:pPr>
    </w:p>
    <w:p w14:paraId="0460977E" w14:textId="77777777" w:rsidR="0055654F" w:rsidRPr="003503CB" w:rsidRDefault="0055654F" w:rsidP="0055654F">
      <w:pPr>
        <w:autoSpaceDE w:val="0"/>
        <w:autoSpaceDN w:val="0"/>
        <w:adjustRightInd w:val="0"/>
        <w:spacing w:after="0" w:line="240" w:lineRule="auto"/>
        <w:outlineLvl w:val="0"/>
        <w:rPr>
          <w:rStyle w:val="FSCAddressDetailsGreen"/>
          <w:lang w:val="en-US"/>
        </w:rPr>
      </w:pPr>
    </w:p>
    <w:p w14:paraId="08A05D99" w14:textId="77777777" w:rsidR="0055654F" w:rsidRPr="003503CB" w:rsidRDefault="0055654F" w:rsidP="0055654F">
      <w:pPr>
        <w:autoSpaceDE w:val="0"/>
        <w:autoSpaceDN w:val="0"/>
        <w:adjustRightInd w:val="0"/>
        <w:spacing w:after="0" w:line="240" w:lineRule="auto"/>
        <w:outlineLvl w:val="0"/>
        <w:rPr>
          <w:rStyle w:val="FSCAddressDetailsGreen"/>
          <w:lang w:val="en-US"/>
        </w:rPr>
      </w:pPr>
    </w:p>
    <w:p w14:paraId="0B335921" w14:textId="77777777" w:rsidR="0055654F" w:rsidRPr="003503CB" w:rsidRDefault="0055654F" w:rsidP="0055654F">
      <w:pPr>
        <w:spacing w:after="0"/>
        <w:rPr>
          <w:rFonts w:eastAsia="Times New Roman"/>
          <w:b/>
          <w:sz w:val="20"/>
          <w:szCs w:val="20"/>
        </w:rPr>
      </w:pPr>
      <w:bookmarkStart w:id="61" w:name="_Hlk13580276"/>
    </w:p>
    <w:p w14:paraId="4BEEF059" w14:textId="77777777" w:rsidR="0055654F" w:rsidRPr="003503CB" w:rsidRDefault="0055654F" w:rsidP="0055654F">
      <w:pPr>
        <w:spacing w:after="0"/>
        <w:rPr>
          <w:rFonts w:eastAsia="Times New Roman"/>
          <w:b/>
          <w:sz w:val="20"/>
          <w:szCs w:val="20"/>
        </w:rPr>
      </w:pPr>
      <w:r w:rsidRPr="003503CB">
        <w:rPr>
          <w:rFonts w:eastAsia="Times New Roman"/>
          <w:b/>
          <w:sz w:val="20"/>
          <w:szCs w:val="20"/>
        </w:rPr>
        <w:t>M</w:t>
      </w:r>
      <w:r w:rsidRPr="00587ED4">
        <w:rPr>
          <w:rFonts w:eastAsia="Times New Roman"/>
          <w:b/>
          <w:sz w:val="20"/>
          <w:szCs w:val="20"/>
          <w:lang w:val="en-GB"/>
        </w:rPr>
        <w:t>r. Smith/ Smith Enterprises Inc.</w:t>
      </w:r>
      <w:r w:rsidRPr="003503CB">
        <w:rPr>
          <w:rFonts w:eastAsia="Times New Roman"/>
          <w:b/>
          <w:sz w:val="20"/>
          <w:szCs w:val="20"/>
        </w:rPr>
        <w:t xml:space="preserve">, </w:t>
      </w:r>
    </w:p>
    <w:p w14:paraId="28876A5D" w14:textId="77777777" w:rsidR="0055654F" w:rsidRPr="003503CB" w:rsidRDefault="0055654F" w:rsidP="0055654F">
      <w:pPr>
        <w:autoSpaceDE w:val="0"/>
        <w:autoSpaceDN w:val="0"/>
        <w:adjustRightInd w:val="0"/>
        <w:spacing w:after="0" w:line="240" w:lineRule="auto"/>
        <w:rPr>
          <w:rFonts w:eastAsia="Times New Roman"/>
          <w:sz w:val="20"/>
          <w:szCs w:val="20"/>
        </w:rPr>
      </w:pPr>
      <w:r w:rsidRPr="003503CB">
        <w:rPr>
          <w:rFonts w:eastAsia="Times New Roman"/>
          <w:sz w:val="20"/>
          <w:szCs w:val="20"/>
        </w:rPr>
        <w:t>Address</w:t>
      </w:r>
    </w:p>
    <w:p w14:paraId="6E083811" w14:textId="77777777" w:rsidR="0055654F" w:rsidRPr="003503CB" w:rsidRDefault="0055654F" w:rsidP="0055654F">
      <w:pPr>
        <w:autoSpaceDE w:val="0"/>
        <w:autoSpaceDN w:val="0"/>
        <w:adjustRightInd w:val="0"/>
        <w:spacing w:after="0" w:line="240" w:lineRule="auto"/>
        <w:rPr>
          <w:rFonts w:eastAsia="Times New Roman"/>
          <w:sz w:val="20"/>
          <w:szCs w:val="20"/>
        </w:rPr>
      </w:pPr>
      <w:r w:rsidRPr="003503CB">
        <w:rPr>
          <w:rFonts w:eastAsia="Times New Roman"/>
          <w:sz w:val="20"/>
          <w:szCs w:val="20"/>
        </w:rPr>
        <w:t xml:space="preserve">European VAT-ID number (if service provider is domiciled in a Member State) or other tax number </w:t>
      </w:r>
    </w:p>
    <w:p w14:paraId="4C5BCC8D" w14:textId="77777777" w:rsidR="0055654F" w:rsidRPr="003503CB" w:rsidRDefault="0055654F" w:rsidP="0055654F">
      <w:pPr>
        <w:autoSpaceDE w:val="0"/>
        <w:autoSpaceDN w:val="0"/>
        <w:adjustRightInd w:val="0"/>
        <w:spacing w:after="0" w:line="240" w:lineRule="auto"/>
        <w:rPr>
          <w:rFonts w:eastAsia="Times New Roman"/>
          <w:b/>
          <w:sz w:val="20"/>
          <w:szCs w:val="20"/>
          <w:lang w:val="sv-SE"/>
        </w:rPr>
      </w:pPr>
      <w:r w:rsidRPr="003503CB">
        <w:rPr>
          <w:rFonts w:eastAsia="Times New Roman"/>
          <w:sz w:val="20"/>
          <w:szCs w:val="20"/>
        </w:rPr>
        <w:t>(if service provider is domiciled in a country that is not a Member State)</w:t>
      </w:r>
    </w:p>
    <w:p w14:paraId="78C3181C" w14:textId="77777777" w:rsidR="0055654F" w:rsidRPr="003503CB" w:rsidRDefault="0055654F" w:rsidP="0055654F">
      <w:pPr>
        <w:autoSpaceDE w:val="0"/>
        <w:autoSpaceDN w:val="0"/>
        <w:adjustRightInd w:val="0"/>
        <w:spacing w:after="0" w:line="240" w:lineRule="auto"/>
        <w:rPr>
          <w:rFonts w:eastAsia="Times New Roman"/>
          <w:b/>
          <w:sz w:val="20"/>
          <w:szCs w:val="20"/>
          <w:lang w:val="sv-SE"/>
        </w:rPr>
      </w:pPr>
    </w:p>
    <w:p w14:paraId="6F80D0AC" w14:textId="77777777" w:rsidR="0055654F" w:rsidRPr="00587ED4" w:rsidRDefault="0055654F" w:rsidP="0055654F">
      <w:pPr>
        <w:spacing w:after="0"/>
        <w:rPr>
          <w:rFonts w:eastAsia="Times New Roman"/>
          <w:b/>
          <w:sz w:val="20"/>
          <w:szCs w:val="20"/>
          <w:lang w:val="en-GB"/>
        </w:rPr>
      </w:pPr>
    </w:p>
    <w:p w14:paraId="3BD242E8" w14:textId="77777777" w:rsidR="001D2777" w:rsidRDefault="001D2777" w:rsidP="001D2777">
      <w:pPr>
        <w:spacing w:after="0"/>
        <w:rPr>
          <w:rFonts w:eastAsia="Times New Roman"/>
          <w:b/>
          <w:sz w:val="20"/>
          <w:szCs w:val="20"/>
        </w:rPr>
      </w:pPr>
      <w:r>
        <w:rPr>
          <w:rFonts w:eastAsia="Times New Roman"/>
          <w:b/>
          <w:sz w:val="20"/>
          <w:szCs w:val="20"/>
        </w:rPr>
        <w:t>FSC International Center gGmbH</w:t>
      </w:r>
      <w:r w:rsidRPr="001D2777">
        <w:rPr>
          <w:rFonts w:eastAsia="Times New Roman"/>
          <w:b/>
          <w:sz w:val="20"/>
          <w:szCs w:val="20"/>
        </w:rPr>
        <w:t>,</w:t>
      </w:r>
    </w:p>
    <w:p w14:paraId="0C5D91D4" w14:textId="77777777" w:rsidR="00194729" w:rsidRDefault="00000000">
      <w:pPr>
        <w:spacing w:after="0"/>
        <w:rPr>
          <w:rFonts w:eastAsia="Times New Roman"/>
          <w:szCs w:val="18"/>
        </w:rPr>
      </w:pPr>
      <w:r>
        <w:rPr>
          <w:rFonts w:eastAsia="Times New Roman"/>
          <w:sz w:val="20"/>
          <w:szCs w:val="20"/>
        </w:rPr>
        <w:t>Adenauerallee 134, 53113 Bonn, Germany</w:t>
      </w:r>
    </w:p>
    <w:p w14:paraId="7CB039CB" w14:textId="77777777" w:rsidR="0055654F" w:rsidRPr="003503CB" w:rsidRDefault="0055654F" w:rsidP="0055654F">
      <w:pPr>
        <w:spacing w:after="0"/>
        <w:rPr>
          <w:rFonts w:eastAsia="Calibri"/>
        </w:rPr>
      </w:pPr>
    </w:p>
    <w:p w14:paraId="0FA62167" w14:textId="77777777" w:rsidR="0055654F" w:rsidRPr="003503CB" w:rsidRDefault="0055654F" w:rsidP="0055654F">
      <w:pPr>
        <w:spacing w:after="0"/>
      </w:pPr>
      <w:r w:rsidRPr="003503CB">
        <w:tab/>
      </w:r>
      <w:r w:rsidRPr="003503CB">
        <w:tab/>
      </w:r>
      <w:r w:rsidRPr="003503CB">
        <w:tab/>
      </w:r>
      <w:r w:rsidRPr="003503CB">
        <w:tab/>
      </w:r>
      <w:r w:rsidRPr="003503CB">
        <w:tab/>
      </w:r>
      <w:r w:rsidRPr="003503CB">
        <w:tab/>
        <w:t xml:space="preserve">         Invoice date/ Rechnungsdatum</w:t>
      </w:r>
    </w:p>
    <w:p w14:paraId="735C1B3F" w14:textId="77777777" w:rsidR="0055654F" w:rsidRPr="003503CB" w:rsidRDefault="0055654F" w:rsidP="0055654F">
      <w:pPr>
        <w:spacing w:after="0"/>
      </w:pPr>
      <w:r w:rsidRPr="003503CB">
        <w:tab/>
      </w:r>
      <w:r w:rsidRPr="003503CB">
        <w:tab/>
      </w:r>
      <w:r w:rsidRPr="003503CB">
        <w:tab/>
      </w:r>
      <w:r w:rsidRPr="003503CB">
        <w:tab/>
      </w:r>
      <w:r w:rsidRPr="003503CB">
        <w:tab/>
      </w:r>
      <w:r w:rsidRPr="003503CB">
        <w:tab/>
        <w:t xml:space="preserve">         XX.XX.XXXX</w:t>
      </w:r>
      <w:r w:rsidRPr="003503CB">
        <w:tab/>
      </w:r>
      <w:r w:rsidRPr="003503CB">
        <w:tab/>
      </w:r>
    </w:p>
    <w:p w14:paraId="2F8E2DE2" w14:textId="77777777" w:rsidR="0055654F" w:rsidRPr="003503CB" w:rsidRDefault="0055654F" w:rsidP="0055654F">
      <w:pPr>
        <w:rPr>
          <w:b/>
        </w:rPr>
      </w:pPr>
      <w:r w:rsidRPr="003503CB">
        <w:rPr>
          <w:b/>
        </w:rPr>
        <w:t xml:space="preserve">Invoice / Rechnung             </w:t>
      </w:r>
    </w:p>
    <w:tbl>
      <w:tblPr>
        <w:tblW w:w="455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28" w:type="dxa"/>
          <w:left w:w="28" w:type="dxa"/>
          <w:bottom w:w="28" w:type="dxa"/>
          <w:right w:w="28" w:type="dxa"/>
        </w:tblCellMar>
        <w:tblLook w:val="01E0" w:firstRow="1" w:lastRow="1" w:firstColumn="1" w:lastColumn="1" w:noHBand="0" w:noVBand="0"/>
      </w:tblPr>
      <w:tblGrid>
        <w:gridCol w:w="488"/>
        <w:gridCol w:w="1599"/>
        <w:gridCol w:w="1940"/>
        <w:gridCol w:w="380"/>
        <w:gridCol w:w="1531"/>
        <w:gridCol w:w="255"/>
        <w:gridCol w:w="1022"/>
        <w:gridCol w:w="644"/>
        <w:gridCol w:w="813"/>
      </w:tblGrid>
      <w:tr w:rsidR="0055654F" w:rsidRPr="003503CB" w14:paraId="653B7FD0" w14:textId="77777777" w:rsidTr="00B6674C">
        <w:trPr>
          <w:trHeight w:val="118"/>
        </w:trPr>
        <w:tc>
          <w:tcPr>
            <w:tcW w:w="1975" w:type="dxa"/>
            <w:gridSpan w:val="2"/>
            <w:tcBorders>
              <w:top w:val="single" w:sz="4" w:space="0" w:color="000000"/>
              <w:left w:val="single" w:sz="4" w:space="0" w:color="000000"/>
              <w:bottom w:val="single" w:sz="6" w:space="0" w:color="000000"/>
              <w:right w:val="single" w:sz="6" w:space="0" w:color="000000"/>
            </w:tcBorders>
            <w:tcMar>
              <w:top w:w="57" w:type="dxa"/>
              <w:left w:w="85" w:type="dxa"/>
              <w:bottom w:w="28" w:type="dxa"/>
              <w:right w:w="85" w:type="dxa"/>
            </w:tcMar>
            <w:vAlign w:val="center"/>
            <w:hideMark/>
          </w:tcPr>
          <w:p w14:paraId="7C830373" w14:textId="77777777" w:rsidR="0055654F" w:rsidRPr="003503CB" w:rsidRDefault="0055654F" w:rsidP="00B6674C">
            <w:pPr>
              <w:spacing w:after="0" w:line="240" w:lineRule="auto"/>
              <w:rPr>
                <w:rFonts w:eastAsia="Times New Roman"/>
                <w:color w:val="000000"/>
                <w:sz w:val="20"/>
                <w:szCs w:val="20"/>
                <w:lang w:eastAsia="de-DE"/>
              </w:rPr>
            </w:pPr>
            <w:r w:rsidRPr="003503CB">
              <w:rPr>
                <w:rFonts w:eastAsia="Times New Roman"/>
                <w:color w:val="000000"/>
                <w:sz w:val="20"/>
                <w:szCs w:val="20"/>
                <w:lang w:eastAsia="de-DE"/>
              </w:rPr>
              <w:t>Invoice-No.</w:t>
            </w:r>
            <w:r w:rsidRPr="003503CB">
              <w:rPr>
                <w:rFonts w:eastAsia="Times New Roman"/>
                <w:color w:val="000000"/>
                <w:sz w:val="20"/>
                <w:szCs w:val="20"/>
                <w:lang w:eastAsia="de-DE"/>
              </w:rPr>
              <w:br/>
            </w:r>
          </w:p>
        </w:tc>
        <w:tc>
          <w:tcPr>
            <w:tcW w:w="1837" w:type="dxa"/>
            <w:tcBorders>
              <w:top w:val="single" w:sz="4" w:space="0" w:color="000000"/>
              <w:left w:val="single" w:sz="6" w:space="0" w:color="000000"/>
              <w:bottom w:val="single" w:sz="6" w:space="0" w:color="000000"/>
              <w:right w:val="single" w:sz="6" w:space="0" w:color="000000"/>
            </w:tcBorders>
            <w:tcMar>
              <w:top w:w="57" w:type="dxa"/>
              <w:left w:w="85" w:type="dxa"/>
              <w:bottom w:w="28" w:type="dxa"/>
              <w:right w:w="85" w:type="dxa"/>
            </w:tcMar>
          </w:tcPr>
          <w:p w14:paraId="49285680" w14:textId="77777777" w:rsidR="0055654F" w:rsidRPr="003503CB" w:rsidRDefault="0055654F" w:rsidP="00B6674C">
            <w:pPr>
              <w:spacing w:after="0" w:line="240" w:lineRule="auto"/>
              <w:rPr>
                <w:rFonts w:eastAsia="Times New Roman"/>
                <w:color w:val="4D4D4D"/>
                <w:sz w:val="20"/>
                <w:szCs w:val="20"/>
                <w:lang w:eastAsia="de-DE"/>
              </w:rPr>
            </w:pPr>
          </w:p>
        </w:tc>
        <w:tc>
          <w:tcPr>
            <w:tcW w:w="2049" w:type="dxa"/>
            <w:gridSpan w:val="3"/>
            <w:tcBorders>
              <w:top w:val="single" w:sz="4" w:space="0" w:color="000000"/>
              <w:left w:val="single" w:sz="6" w:space="0" w:color="000000"/>
              <w:bottom w:val="single" w:sz="6" w:space="0" w:color="000000"/>
              <w:right w:val="single" w:sz="6" w:space="0" w:color="000000"/>
            </w:tcBorders>
            <w:tcMar>
              <w:top w:w="57" w:type="dxa"/>
              <w:left w:w="85" w:type="dxa"/>
              <w:bottom w:w="28" w:type="dxa"/>
              <w:right w:w="85" w:type="dxa"/>
            </w:tcMar>
            <w:vAlign w:val="center"/>
            <w:hideMark/>
          </w:tcPr>
          <w:p w14:paraId="2B8B52EE" w14:textId="77777777" w:rsidR="0055654F" w:rsidRPr="003503CB" w:rsidRDefault="0055654F" w:rsidP="00B6674C">
            <w:pPr>
              <w:spacing w:after="0" w:line="240" w:lineRule="auto"/>
              <w:rPr>
                <w:rFonts w:eastAsia="Times New Roman"/>
                <w:color w:val="000000"/>
                <w:sz w:val="20"/>
                <w:szCs w:val="20"/>
                <w:lang w:eastAsia="de-DE"/>
              </w:rPr>
            </w:pPr>
            <w:r w:rsidRPr="003503CB">
              <w:rPr>
                <w:rFonts w:eastAsia="Times New Roman"/>
                <w:color w:val="000000"/>
                <w:sz w:val="20"/>
                <w:szCs w:val="20"/>
                <w:lang w:eastAsia="de-DE"/>
              </w:rPr>
              <w:t>Invoice Period /</w:t>
            </w:r>
            <w:r w:rsidRPr="003503CB">
              <w:rPr>
                <w:rFonts w:eastAsia="Times New Roman"/>
                <w:color w:val="000000"/>
                <w:sz w:val="20"/>
                <w:szCs w:val="20"/>
                <w:lang w:eastAsia="de-DE"/>
              </w:rPr>
              <w:br/>
              <w:t>Rechnungszeitraum</w:t>
            </w:r>
          </w:p>
        </w:tc>
        <w:tc>
          <w:tcPr>
            <w:tcW w:w="2348" w:type="dxa"/>
            <w:gridSpan w:val="3"/>
            <w:tcBorders>
              <w:top w:val="single" w:sz="4" w:space="0" w:color="000000"/>
              <w:left w:val="single" w:sz="6" w:space="0" w:color="000000"/>
              <w:bottom w:val="single" w:sz="6" w:space="0" w:color="000000"/>
              <w:right w:val="single" w:sz="4" w:space="0" w:color="000000"/>
            </w:tcBorders>
            <w:tcMar>
              <w:top w:w="57" w:type="dxa"/>
              <w:left w:w="85" w:type="dxa"/>
              <w:bottom w:w="28" w:type="dxa"/>
              <w:right w:w="85" w:type="dxa"/>
            </w:tcMar>
            <w:vAlign w:val="center"/>
          </w:tcPr>
          <w:p w14:paraId="1AF9338E" w14:textId="77777777" w:rsidR="0055654F" w:rsidRPr="003503CB" w:rsidRDefault="0055654F" w:rsidP="00B6674C">
            <w:pPr>
              <w:spacing w:after="0" w:line="240" w:lineRule="auto"/>
              <w:jc w:val="right"/>
              <w:rPr>
                <w:rFonts w:eastAsia="Times New Roman"/>
                <w:color w:val="000000"/>
                <w:sz w:val="16"/>
                <w:szCs w:val="16"/>
                <w:lang w:eastAsia="de-DE"/>
              </w:rPr>
            </w:pPr>
          </w:p>
        </w:tc>
      </w:tr>
      <w:tr w:rsidR="0055654F" w:rsidRPr="003503CB" w14:paraId="2E4312B8" w14:textId="77777777" w:rsidTr="00B6674C">
        <w:trPr>
          <w:trHeight w:val="118"/>
        </w:trPr>
        <w:tc>
          <w:tcPr>
            <w:tcW w:w="8211" w:type="dxa"/>
            <w:gridSpan w:val="9"/>
            <w:tcBorders>
              <w:top w:val="single" w:sz="6" w:space="0" w:color="000000"/>
              <w:left w:val="single" w:sz="4" w:space="0" w:color="000000"/>
              <w:bottom w:val="single" w:sz="6" w:space="0" w:color="000000"/>
              <w:right w:val="single" w:sz="4" w:space="0" w:color="000000"/>
            </w:tcBorders>
            <w:tcMar>
              <w:top w:w="57" w:type="dxa"/>
              <w:left w:w="85" w:type="dxa"/>
              <w:bottom w:w="28" w:type="dxa"/>
              <w:right w:w="85" w:type="dxa"/>
            </w:tcMar>
            <w:vAlign w:val="center"/>
          </w:tcPr>
          <w:p w14:paraId="36A3355D" w14:textId="77777777" w:rsidR="0055654F" w:rsidRPr="003503CB" w:rsidRDefault="0055654F" w:rsidP="00B6674C">
            <w:pPr>
              <w:spacing w:after="0" w:line="240" w:lineRule="auto"/>
              <w:jc w:val="right"/>
              <w:rPr>
                <w:rFonts w:eastAsia="Times New Roman"/>
                <w:color w:val="000000"/>
                <w:sz w:val="12"/>
                <w:szCs w:val="12"/>
                <w:lang w:eastAsia="de-DE"/>
              </w:rPr>
            </w:pPr>
          </w:p>
        </w:tc>
      </w:tr>
      <w:tr w:rsidR="0055654F" w:rsidRPr="003503CB" w14:paraId="511E8506" w14:textId="77777777" w:rsidTr="00B6674C">
        <w:trPr>
          <w:trHeight w:val="118"/>
        </w:trPr>
        <w:tc>
          <w:tcPr>
            <w:tcW w:w="461" w:type="dxa"/>
            <w:tcBorders>
              <w:top w:val="single" w:sz="6" w:space="0" w:color="000000"/>
              <w:left w:val="single" w:sz="4" w:space="0" w:color="000000"/>
              <w:bottom w:val="single" w:sz="6" w:space="0" w:color="000000"/>
              <w:right w:val="single" w:sz="6" w:space="0" w:color="000000"/>
            </w:tcBorders>
            <w:vAlign w:val="center"/>
            <w:hideMark/>
          </w:tcPr>
          <w:p w14:paraId="5E31DFD4" w14:textId="77777777" w:rsidR="0055654F" w:rsidRPr="003503CB" w:rsidRDefault="0055654F" w:rsidP="00B6674C">
            <w:pPr>
              <w:spacing w:after="0" w:line="240" w:lineRule="auto"/>
              <w:rPr>
                <w:rFonts w:eastAsia="Times New Roman"/>
                <w:color w:val="000000"/>
                <w:sz w:val="20"/>
                <w:szCs w:val="20"/>
                <w:lang w:eastAsia="de-DE"/>
              </w:rPr>
            </w:pPr>
            <w:r w:rsidRPr="00A37D92">
              <w:rPr>
                <w:rFonts w:eastAsia="Times New Roman"/>
                <w:sz w:val="20"/>
                <w:szCs w:val="20"/>
                <w:lang w:eastAsia="de-DE"/>
              </w:rPr>
              <w:t>No.</w:t>
            </w:r>
            <w:r w:rsidRPr="003503CB">
              <w:rPr>
                <w:rFonts w:eastAsia="Times New Roman"/>
                <w:color w:val="000000"/>
                <w:sz w:val="20"/>
                <w:szCs w:val="20"/>
                <w:lang w:eastAsia="de-DE"/>
              </w:rPr>
              <w:br/>
            </w:r>
          </w:p>
        </w:tc>
        <w:tc>
          <w:tcPr>
            <w:tcW w:w="5402" w:type="dxa"/>
            <w:gridSpan w:val="5"/>
            <w:tcBorders>
              <w:top w:val="single" w:sz="6" w:space="0" w:color="000000"/>
              <w:left w:val="single" w:sz="6" w:space="0" w:color="000000"/>
              <w:bottom w:val="single" w:sz="6" w:space="0" w:color="000000"/>
              <w:right w:val="single" w:sz="6" w:space="0" w:color="000000"/>
            </w:tcBorders>
            <w:vAlign w:val="center"/>
            <w:hideMark/>
          </w:tcPr>
          <w:p w14:paraId="3A64B0B1" w14:textId="77777777" w:rsidR="0055654F" w:rsidRPr="003503CB" w:rsidRDefault="0055654F" w:rsidP="00B6674C">
            <w:pPr>
              <w:spacing w:after="0" w:line="240" w:lineRule="auto"/>
              <w:rPr>
                <w:rFonts w:eastAsia="Times New Roman"/>
                <w:color w:val="000000"/>
                <w:sz w:val="20"/>
                <w:szCs w:val="20"/>
                <w:lang w:eastAsia="de-DE"/>
              </w:rPr>
            </w:pPr>
            <w:r w:rsidRPr="003503CB">
              <w:rPr>
                <w:rFonts w:eastAsia="Times New Roman"/>
                <w:color w:val="000000"/>
                <w:sz w:val="20"/>
                <w:szCs w:val="20"/>
                <w:lang w:eastAsia="de-DE"/>
              </w:rPr>
              <w:t>Description</w:t>
            </w:r>
            <w:r w:rsidRPr="003503CB">
              <w:rPr>
                <w:rFonts w:eastAsia="Times New Roman"/>
                <w:color w:val="000000"/>
                <w:sz w:val="20"/>
                <w:szCs w:val="20"/>
                <w:lang w:eastAsia="de-DE"/>
              </w:rPr>
              <w:br/>
            </w:r>
          </w:p>
        </w:tc>
        <w:tc>
          <w:tcPr>
            <w:tcW w:w="1578" w:type="dxa"/>
            <w:gridSpan w:val="2"/>
            <w:tcBorders>
              <w:top w:val="single" w:sz="6" w:space="0" w:color="000000"/>
              <w:left w:val="single" w:sz="6" w:space="0" w:color="000000"/>
              <w:bottom w:val="single" w:sz="6" w:space="0" w:color="000000"/>
              <w:right w:val="single" w:sz="6" w:space="0" w:color="000000"/>
            </w:tcBorders>
            <w:tcMar>
              <w:top w:w="57" w:type="dxa"/>
              <w:left w:w="85" w:type="dxa"/>
              <w:bottom w:w="28" w:type="dxa"/>
              <w:right w:w="85" w:type="dxa"/>
            </w:tcMar>
            <w:vAlign w:val="center"/>
            <w:hideMark/>
          </w:tcPr>
          <w:p w14:paraId="43DB46A0" w14:textId="77777777" w:rsidR="0055654F" w:rsidRPr="003503CB" w:rsidRDefault="0055654F" w:rsidP="00B6674C">
            <w:pPr>
              <w:spacing w:after="0" w:line="240" w:lineRule="auto"/>
              <w:jc w:val="center"/>
              <w:rPr>
                <w:rFonts w:eastAsia="Times New Roman"/>
                <w:color w:val="000000"/>
                <w:sz w:val="20"/>
                <w:szCs w:val="20"/>
                <w:lang w:val="en-GB" w:eastAsia="de-DE"/>
              </w:rPr>
            </w:pPr>
            <w:r w:rsidRPr="003503CB">
              <w:rPr>
                <w:rFonts w:eastAsia="Times New Roman"/>
                <w:color w:val="000000"/>
                <w:sz w:val="20"/>
                <w:szCs w:val="20"/>
                <w:lang w:val="en-GB" w:eastAsia="de-DE"/>
              </w:rPr>
              <w:t>Amount</w:t>
            </w:r>
            <w:r w:rsidRPr="003503CB">
              <w:rPr>
                <w:rFonts w:eastAsia="Times New Roman"/>
                <w:color w:val="000000"/>
                <w:sz w:val="20"/>
                <w:szCs w:val="20"/>
                <w:lang w:val="en-GB" w:eastAsia="de-DE"/>
              </w:rPr>
              <w:br/>
              <w:t>currency</w:t>
            </w:r>
          </w:p>
        </w:tc>
        <w:tc>
          <w:tcPr>
            <w:tcW w:w="769" w:type="dxa"/>
            <w:tcBorders>
              <w:top w:val="single" w:sz="6" w:space="0" w:color="000000"/>
              <w:left w:val="single" w:sz="6" w:space="0" w:color="000000"/>
              <w:bottom w:val="single" w:sz="6" w:space="0" w:color="000000"/>
              <w:right w:val="single" w:sz="4" w:space="0" w:color="000000"/>
            </w:tcBorders>
            <w:tcMar>
              <w:top w:w="57" w:type="dxa"/>
              <w:left w:w="85" w:type="dxa"/>
              <w:bottom w:w="28" w:type="dxa"/>
              <w:right w:w="85" w:type="dxa"/>
            </w:tcMar>
            <w:vAlign w:val="center"/>
            <w:hideMark/>
          </w:tcPr>
          <w:p w14:paraId="4E31372C" w14:textId="77777777" w:rsidR="0055654F" w:rsidRPr="003503CB" w:rsidRDefault="0055654F" w:rsidP="00B6674C">
            <w:pPr>
              <w:spacing w:after="0" w:line="240" w:lineRule="auto"/>
              <w:jc w:val="center"/>
              <w:rPr>
                <w:rFonts w:eastAsia="Times New Roman"/>
                <w:color w:val="000000"/>
                <w:sz w:val="20"/>
                <w:szCs w:val="20"/>
                <w:lang w:val="en-GB" w:eastAsia="de-DE"/>
              </w:rPr>
            </w:pPr>
            <w:r w:rsidRPr="003503CB">
              <w:rPr>
                <w:rFonts w:eastAsia="Times New Roman"/>
                <w:color w:val="000000"/>
                <w:sz w:val="20"/>
                <w:szCs w:val="20"/>
                <w:lang w:eastAsia="de-DE"/>
              </w:rPr>
              <w:t>VAT</w:t>
            </w:r>
            <w:r w:rsidRPr="003503CB">
              <w:rPr>
                <w:rFonts w:eastAsia="Times New Roman"/>
                <w:color w:val="000000"/>
                <w:sz w:val="20"/>
                <w:szCs w:val="20"/>
                <w:lang w:eastAsia="de-DE"/>
              </w:rPr>
              <w:br/>
            </w:r>
            <w:r w:rsidRPr="003503CB">
              <w:rPr>
                <w:rFonts w:eastAsia="Times New Roman"/>
                <w:color w:val="000000"/>
                <w:sz w:val="20"/>
                <w:szCs w:val="20"/>
                <w:lang w:val="en-GB" w:eastAsia="de-DE"/>
              </w:rPr>
              <w:t>(XX %)</w:t>
            </w:r>
          </w:p>
        </w:tc>
      </w:tr>
      <w:tr w:rsidR="0055654F" w:rsidRPr="003503CB" w14:paraId="0E667E0F" w14:textId="77777777" w:rsidTr="00B6674C">
        <w:trPr>
          <w:trHeight w:val="1640"/>
        </w:trPr>
        <w:tc>
          <w:tcPr>
            <w:tcW w:w="461" w:type="dxa"/>
            <w:tcBorders>
              <w:top w:val="single" w:sz="6" w:space="0" w:color="000000"/>
              <w:left w:val="single" w:sz="4" w:space="0" w:color="000000"/>
              <w:bottom w:val="single" w:sz="6" w:space="0" w:color="000000"/>
              <w:right w:val="single" w:sz="6" w:space="0" w:color="000000"/>
            </w:tcBorders>
          </w:tcPr>
          <w:p w14:paraId="1AE2228E" w14:textId="77777777" w:rsidR="0055654F" w:rsidRPr="003503CB" w:rsidRDefault="0055654F" w:rsidP="00B6674C">
            <w:pPr>
              <w:spacing w:after="0" w:line="240" w:lineRule="auto"/>
              <w:rPr>
                <w:rFonts w:eastAsia="Times New Roman"/>
                <w:color w:val="000000"/>
                <w:sz w:val="20"/>
                <w:szCs w:val="20"/>
                <w:lang w:val="en-GB" w:eastAsia="de-DE"/>
              </w:rPr>
            </w:pPr>
          </w:p>
          <w:p w14:paraId="70546039" w14:textId="77777777" w:rsidR="0055654F" w:rsidRPr="003503CB" w:rsidRDefault="0055654F" w:rsidP="00B6674C">
            <w:pPr>
              <w:spacing w:after="0" w:line="240" w:lineRule="auto"/>
              <w:rPr>
                <w:rFonts w:eastAsia="Times New Roman"/>
                <w:color w:val="000000"/>
                <w:sz w:val="20"/>
                <w:szCs w:val="20"/>
                <w:lang w:val="en-GB" w:eastAsia="de-DE"/>
              </w:rPr>
            </w:pPr>
          </w:p>
          <w:p w14:paraId="6FFC6536" w14:textId="77777777" w:rsidR="0055654F" w:rsidRPr="003503CB" w:rsidRDefault="0055654F" w:rsidP="00B6674C">
            <w:pPr>
              <w:spacing w:after="0" w:line="240" w:lineRule="auto"/>
              <w:rPr>
                <w:rFonts w:eastAsia="Times New Roman"/>
                <w:color w:val="000000"/>
                <w:sz w:val="20"/>
                <w:szCs w:val="20"/>
                <w:lang w:val="en-GB" w:eastAsia="de-DE"/>
              </w:rPr>
            </w:pPr>
          </w:p>
          <w:p w14:paraId="40C3C838" w14:textId="77777777" w:rsidR="0055654F" w:rsidRPr="003503CB" w:rsidRDefault="0055654F" w:rsidP="00B6674C">
            <w:pPr>
              <w:spacing w:after="0" w:line="240" w:lineRule="auto"/>
              <w:rPr>
                <w:rFonts w:eastAsia="Times New Roman"/>
                <w:color w:val="000000"/>
                <w:sz w:val="20"/>
                <w:szCs w:val="20"/>
                <w:lang w:val="en-GB" w:eastAsia="de-DE"/>
              </w:rPr>
            </w:pPr>
          </w:p>
          <w:p w14:paraId="31E4F312" w14:textId="77777777" w:rsidR="0055654F" w:rsidRPr="003503CB" w:rsidRDefault="0055654F" w:rsidP="00B6674C">
            <w:pPr>
              <w:spacing w:after="0" w:line="240" w:lineRule="auto"/>
              <w:rPr>
                <w:rFonts w:eastAsia="Times New Roman"/>
                <w:color w:val="000000"/>
                <w:sz w:val="20"/>
                <w:szCs w:val="20"/>
                <w:lang w:val="en-GB" w:eastAsia="de-DE"/>
              </w:rPr>
            </w:pPr>
          </w:p>
          <w:p w14:paraId="374DD481" w14:textId="77777777" w:rsidR="0055654F" w:rsidRPr="003503CB" w:rsidRDefault="0055654F" w:rsidP="00B6674C">
            <w:pPr>
              <w:spacing w:after="0" w:line="240" w:lineRule="auto"/>
              <w:rPr>
                <w:rFonts w:eastAsia="Times New Roman"/>
                <w:color w:val="000000"/>
                <w:sz w:val="20"/>
                <w:szCs w:val="20"/>
                <w:lang w:val="en-GB" w:eastAsia="de-DE"/>
              </w:rPr>
            </w:pPr>
          </w:p>
          <w:p w14:paraId="3FDE1FF8" w14:textId="77777777" w:rsidR="0055654F" w:rsidRPr="003503CB" w:rsidRDefault="0055654F" w:rsidP="00B6674C">
            <w:pPr>
              <w:spacing w:after="0" w:line="240" w:lineRule="auto"/>
              <w:rPr>
                <w:rFonts w:eastAsia="Times New Roman"/>
                <w:color w:val="000000"/>
                <w:sz w:val="20"/>
                <w:szCs w:val="20"/>
                <w:lang w:val="en-GB" w:eastAsia="de-DE"/>
              </w:rPr>
            </w:pPr>
          </w:p>
          <w:p w14:paraId="477D5565" w14:textId="77777777" w:rsidR="0055654F" w:rsidRPr="003503CB" w:rsidRDefault="0055654F" w:rsidP="00B6674C">
            <w:pPr>
              <w:spacing w:after="0" w:line="240" w:lineRule="auto"/>
              <w:rPr>
                <w:rFonts w:eastAsia="Times New Roman"/>
                <w:color w:val="000000"/>
                <w:sz w:val="20"/>
                <w:szCs w:val="20"/>
                <w:lang w:val="en-GB" w:eastAsia="de-DE"/>
              </w:rPr>
            </w:pPr>
          </w:p>
        </w:tc>
        <w:tc>
          <w:tcPr>
            <w:tcW w:w="5402" w:type="dxa"/>
            <w:gridSpan w:val="5"/>
            <w:tcBorders>
              <w:top w:val="single" w:sz="6" w:space="0" w:color="000000"/>
              <w:left w:val="single" w:sz="6" w:space="0" w:color="000000"/>
              <w:bottom w:val="single" w:sz="6" w:space="0" w:color="000000"/>
              <w:right w:val="single" w:sz="6" w:space="0" w:color="000000"/>
            </w:tcBorders>
          </w:tcPr>
          <w:p w14:paraId="2E41D78A" w14:textId="77777777" w:rsidR="0055654F" w:rsidRPr="003503CB" w:rsidRDefault="0055654F" w:rsidP="00B6674C">
            <w:pPr>
              <w:spacing w:after="0" w:line="240" w:lineRule="auto"/>
              <w:rPr>
                <w:rFonts w:eastAsia="Times New Roman"/>
                <w:color w:val="000000"/>
                <w:sz w:val="20"/>
                <w:szCs w:val="20"/>
                <w:lang w:eastAsia="de-DE"/>
              </w:rPr>
            </w:pPr>
          </w:p>
          <w:p w14:paraId="2EF6866D" w14:textId="77777777" w:rsidR="0055654F" w:rsidRPr="003503CB" w:rsidRDefault="0055654F" w:rsidP="00B6674C">
            <w:pPr>
              <w:spacing w:after="0" w:line="240" w:lineRule="auto"/>
              <w:rPr>
                <w:rFonts w:eastAsia="Times New Roman"/>
                <w:color w:val="000000"/>
                <w:sz w:val="20"/>
                <w:szCs w:val="20"/>
                <w:lang w:eastAsia="de-DE"/>
              </w:rPr>
            </w:pPr>
          </w:p>
          <w:p w14:paraId="428FCD67" w14:textId="77777777" w:rsidR="0055654F" w:rsidRPr="003503CB" w:rsidRDefault="0055654F" w:rsidP="00B6674C">
            <w:pPr>
              <w:spacing w:after="0" w:line="240" w:lineRule="auto"/>
              <w:rPr>
                <w:rFonts w:eastAsia="Times New Roman"/>
                <w:color w:val="000000"/>
                <w:sz w:val="20"/>
                <w:szCs w:val="20"/>
                <w:lang w:eastAsia="de-DE"/>
              </w:rPr>
            </w:pPr>
          </w:p>
          <w:p w14:paraId="21C7BF0A" w14:textId="77777777" w:rsidR="0055654F" w:rsidRPr="003503CB" w:rsidRDefault="0055654F" w:rsidP="00B6674C">
            <w:pPr>
              <w:spacing w:after="0" w:line="240" w:lineRule="auto"/>
              <w:rPr>
                <w:rFonts w:eastAsia="Times New Roman"/>
                <w:color w:val="000000"/>
                <w:sz w:val="20"/>
                <w:szCs w:val="20"/>
                <w:lang w:eastAsia="de-DE"/>
              </w:rPr>
            </w:pPr>
          </w:p>
          <w:p w14:paraId="06F89537" w14:textId="77777777" w:rsidR="0055654F" w:rsidRPr="003503CB" w:rsidRDefault="0055654F" w:rsidP="00B6674C">
            <w:pPr>
              <w:spacing w:after="0" w:line="240" w:lineRule="auto"/>
              <w:rPr>
                <w:rFonts w:eastAsia="Times New Roman"/>
                <w:color w:val="000000"/>
                <w:sz w:val="20"/>
                <w:szCs w:val="20"/>
                <w:lang w:eastAsia="de-DE"/>
              </w:rPr>
            </w:pPr>
          </w:p>
          <w:p w14:paraId="09810366" w14:textId="77777777" w:rsidR="0055654F" w:rsidRPr="003503CB" w:rsidRDefault="0055654F" w:rsidP="00B6674C">
            <w:pPr>
              <w:spacing w:after="0" w:line="240" w:lineRule="auto"/>
              <w:rPr>
                <w:rFonts w:eastAsia="Times New Roman"/>
                <w:color w:val="000000"/>
                <w:sz w:val="20"/>
                <w:szCs w:val="20"/>
                <w:lang w:eastAsia="de-DE"/>
              </w:rPr>
            </w:pPr>
          </w:p>
          <w:p w14:paraId="356C1E2C" w14:textId="77777777" w:rsidR="0055654F" w:rsidRPr="003503CB" w:rsidRDefault="0055654F" w:rsidP="00B6674C">
            <w:pPr>
              <w:spacing w:after="0" w:line="240" w:lineRule="auto"/>
              <w:rPr>
                <w:rFonts w:eastAsia="Times New Roman"/>
                <w:color w:val="000000"/>
                <w:sz w:val="20"/>
                <w:szCs w:val="20"/>
                <w:lang w:eastAsia="de-DE"/>
              </w:rPr>
            </w:pPr>
          </w:p>
          <w:p w14:paraId="0FCE47B8" w14:textId="77777777" w:rsidR="0055654F" w:rsidRPr="003503CB" w:rsidRDefault="0055654F" w:rsidP="00B6674C">
            <w:pPr>
              <w:spacing w:after="0" w:line="240" w:lineRule="auto"/>
              <w:rPr>
                <w:rFonts w:eastAsia="Times New Roman"/>
                <w:color w:val="000000"/>
                <w:sz w:val="20"/>
                <w:szCs w:val="20"/>
                <w:lang w:eastAsia="de-DE"/>
              </w:rPr>
            </w:pPr>
          </w:p>
          <w:p w14:paraId="77A20720" w14:textId="77777777" w:rsidR="0055654F" w:rsidRPr="003503CB" w:rsidRDefault="0055654F" w:rsidP="00B6674C">
            <w:pPr>
              <w:spacing w:after="0" w:line="240" w:lineRule="auto"/>
              <w:rPr>
                <w:rFonts w:eastAsia="Times New Roman"/>
                <w:color w:val="000000"/>
                <w:sz w:val="20"/>
                <w:szCs w:val="20"/>
                <w:lang w:eastAsia="de-DE"/>
              </w:rPr>
            </w:pPr>
          </w:p>
          <w:p w14:paraId="1DF85A0D" w14:textId="77777777" w:rsidR="0055654F" w:rsidRPr="003503CB" w:rsidRDefault="0055654F" w:rsidP="00B6674C">
            <w:pPr>
              <w:spacing w:after="0" w:line="240" w:lineRule="auto"/>
              <w:rPr>
                <w:rFonts w:eastAsia="Times New Roman"/>
                <w:color w:val="000000"/>
                <w:sz w:val="20"/>
                <w:szCs w:val="20"/>
                <w:lang w:eastAsia="de-DE"/>
              </w:rPr>
            </w:pPr>
            <w:r w:rsidRPr="003503CB">
              <w:rPr>
                <w:rFonts w:eastAsia="Times New Roman"/>
                <w:color w:val="000000"/>
                <w:sz w:val="20"/>
                <w:szCs w:val="20"/>
                <w:lang w:eastAsia="de-DE"/>
              </w:rPr>
              <w:t xml:space="preserve"> </w:t>
            </w:r>
          </w:p>
          <w:p w14:paraId="5BA36F46" w14:textId="77777777" w:rsidR="0055654F" w:rsidRPr="003503CB" w:rsidRDefault="0055654F" w:rsidP="00B6674C">
            <w:pPr>
              <w:spacing w:after="0" w:line="240" w:lineRule="auto"/>
              <w:rPr>
                <w:rFonts w:eastAsia="Times New Roman"/>
                <w:color w:val="000000"/>
                <w:sz w:val="20"/>
                <w:szCs w:val="20"/>
                <w:lang w:eastAsia="de-DE"/>
              </w:rPr>
            </w:pPr>
          </w:p>
          <w:p w14:paraId="27F0C65E" w14:textId="77777777" w:rsidR="0055654F" w:rsidRPr="003503CB" w:rsidRDefault="0055654F" w:rsidP="00B6674C">
            <w:pPr>
              <w:spacing w:after="0" w:line="240" w:lineRule="auto"/>
              <w:rPr>
                <w:rFonts w:eastAsia="Times New Roman"/>
                <w:color w:val="000000"/>
                <w:sz w:val="20"/>
                <w:szCs w:val="20"/>
                <w:lang w:eastAsia="de-DE"/>
              </w:rPr>
            </w:pPr>
          </w:p>
          <w:p w14:paraId="5AF6DA3D" w14:textId="77777777" w:rsidR="0055654F" w:rsidRPr="003503CB" w:rsidRDefault="0055654F" w:rsidP="00B6674C">
            <w:pPr>
              <w:spacing w:after="0" w:line="240" w:lineRule="auto"/>
              <w:ind w:left="360"/>
              <w:rPr>
                <w:rFonts w:eastAsia="Times New Roman"/>
                <w:color w:val="000000"/>
                <w:sz w:val="20"/>
                <w:szCs w:val="20"/>
                <w:lang w:val="en-GB" w:eastAsia="de-DE"/>
              </w:rPr>
            </w:pPr>
          </w:p>
        </w:tc>
        <w:tc>
          <w:tcPr>
            <w:tcW w:w="1578" w:type="dxa"/>
            <w:gridSpan w:val="2"/>
            <w:tcBorders>
              <w:top w:val="single" w:sz="6" w:space="0" w:color="000000"/>
              <w:left w:val="single" w:sz="6" w:space="0" w:color="000000"/>
              <w:bottom w:val="single" w:sz="6" w:space="0" w:color="000000"/>
              <w:right w:val="single" w:sz="6" w:space="0" w:color="000000"/>
            </w:tcBorders>
            <w:tcMar>
              <w:top w:w="57" w:type="dxa"/>
              <w:left w:w="85" w:type="dxa"/>
              <w:bottom w:w="28" w:type="dxa"/>
              <w:right w:w="85" w:type="dxa"/>
            </w:tcMar>
            <w:vAlign w:val="bottom"/>
          </w:tcPr>
          <w:p w14:paraId="4B1F4B0C" w14:textId="77777777" w:rsidR="0055654F" w:rsidRPr="003503CB" w:rsidRDefault="0055654F" w:rsidP="00B6674C">
            <w:pPr>
              <w:spacing w:after="0" w:line="240" w:lineRule="auto"/>
              <w:rPr>
                <w:rFonts w:eastAsia="Times New Roman" w:cs="Times New Roman"/>
                <w:sz w:val="20"/>
                <w:szCs w:val="24"/>
                <w:lang w:val="en-GB" w:eastAsia="de-DE"/>
              </w:rPr>
            </w:pPr>
          </w:p>
          <w:p w14:paraId="0A8EF2FD" w14:textId="77777777" w:rsidR="0055654F" w:rsidRPr="003503CB" w:rsidRDefault="0055654F" w:rsidP="00B6674C">
            <w:pPr>
              <w:spacing w:after="0" w:line="240" w:lineRule="auto"/>
              <w:rPr>
                <w:rFonts w:eastAsia="Times New Roman" w:cs="Times New Roman"/>
                <w:sz w:val="20"/>
                <w:szCs w:val="24"/>
                <w:lang w:val="en-GB" w:eastAsia="de-DE"/>
              </w:rPr>
            </w:pPr>
          </w:p>
          <w:p w14:paraId="290C8F68" w14:textId="77777777" w:rsidR="0055654F" w:rsidRPr="003503CB" w:rsidRDefault="0055654F" w:rsidP="00B6674C">
            <w:pPr>
              <w:spacing w:after="0" w:line="240" w:lineRule="auto"/>
              <w:rPr>
                <w:rFonts w:eastAsia="Times New Roman" w:cs="Times New Roman"/>
                <w:sz w:val="20"/>
                <w:szCs w:val="24"/>
                <w:lang w:val="en-GB" w:eastAsia="de-DE"/>
              </w:rPr>
            </w:pPr>
          </w:p>
          <w:p w14:paraId="61E644CC" w14:textId="77777777" w:rsidR="0055654F" w:rsidRPr="003503CB" w:rsidRDefault="0055654F" w:rsidP="00B6674C">
            <w:pPr>
              <w:spacing w:after="0" w:line="240" w:lineRule="auto"/>
              <w:rPr>
                <w:rFonts w:eastAsia="Times New Roman" w:cs="Times New Roman"/>
                <w:sz w:val="20"/>
                <w:szCs w:val="24"/>
                <w:lang w:val="en-GB" w:eastAsia="de-DE"/>
              </w:rPr>
            </w:pPr>
          </w:p>
          <w:p w14:paraId="59EA32E7" w14:textId="77777777" w:rsidR="0055654F" w:rsidRPr="003503CB" w:rsidRDefault="0055654F" w:rsidP="00B6674C">
            <w:pPr>
              <w:spacing w:after="0" w:line="240" w:lineRule="auto"/>
              <w:rPr>
                <w:rFonts w:eastAsia="Times New Roman" w:cs="Times New Roman"/>
                <w:sz w:val="20"/>
                <w:szCs w:val="24"/>
                <w:lang w:val="en-GB" w:eastAsia="de-DE"/>
              </w:rPr>
            </w:pPr>
          </w:p>
        </w:tc>
        <w:tc>
          <w:tcPr>
            <w:tcW w:w="769" w:type="dxa"/>
            <w:tcBorders>
              <w:top w:val="single" w:sz="6" w:space="0" w:color="000000"/>
              <w:left w:val="single" w:sz="6" w:space="0" w:color="000000"/>
              <w:bottom w:val="single" w:sz="6" w:space="0" w:color="000000"/>
              <w:right w:val="single" w:sz="4" w:space="0" w:color="000000"/>
            </w:tcBorders>
            <w:tcMar>
              <w:top w:w="57" w:type="dxa"/>
              <w:left w:w="85" w:type="dxa"/>
              <w:bottom w:w="28" w:type="dxa"/>
              <w:right w:w="85" w:type="dxa"/>
            </w:tcMar>
            <w:vAlign w:val="bottom"/>
          </w:tcPr>
          <w:p w14:paraId="08AFBE3C" w14:textId="77777777" w:rsidR="0055654F" w:rsidRPr="003503CB" w:rsidRDefault="0055654F" w:rsidP="00B6674C">
            <w:pPr>
              <w:spacing w:after="0" w:line="240" w:lineRule="auto"/>
              <w:rPr>
                <w:rFonts w:eastAsia="Times New Roman" w:cs="Times New Roman"/>
                <w:sz w:val="20"/>
                <w:szCs w:val="24"/>
                <w:lang w:val="en-GB" w:eastAsia="de-DE"/>
              </w:rPr>
            </w:pPr>
          </w:p>
          <w:p w14:paraId="5921B001" w14:textId="77777777" w:rsidR="0055654F" w:rsidRPr="003503CB" w:rsidRDefault="0055654F" w:rsidP="00B6674C">
            <w:pPr>
              <w:spacing w:after="0" w:line="240" w:lineRule="auto"/>
              <w:rPr>
                <w:rFonts w:eastAsia="Times New Roman" w:cs="Times New Roman"/>
                <w:sz w:val="20"/>
                <w:szCs w:val="24"/>
                <w:lang w:val="en-GB" w:eastAsia="de-DE"/>
              </w:rPr>
            </w:pPr>
          </w:p>
          <w:p w14:paraId="7C69F6A5" w14:textId="77777777" w:rsidR="0055654F" w:rsidRPr="003503CB" w:rsidRDefault="0055654F" w:rsidP="00B6674C">
            <w:pPr>
              <w:spacing w:after="0" w:line="240" w:lineRule="auto"/>
              <w:rPr>
                <w:rFonts w:eastAsia="Times New Roman" w:cs="Times New Roman"/>
                <w:sz w:val="20"/>
                <w:szCs w:val="24"/>
                <w:lang w:val="en-GB" w:eastAsia="de-DE"/>
              </w:rPr>
            </w:pPr>
          </w:p>
          <w:p w14:paraId="08280172" w14:textId="77777777" w:rsidR="0055654F" w:rsidRPr="003503CB" w:rsidRDefault="0055654F" w:rsidP="00B6674C">
            <w:pPr>
              <w:spacing w:after="0" w:line="240" w:lineRule="auto"/>
              <w:rPr>
                <w:rFonts w:eastAsia="Times New Roman" w:cs="Times New Roman"/>
                <w:sz w:val="20"/>
                <w:szCs w:val="24"/>
                <w:lang w:val="en-GB" w:eastAsia="de-DE"/>
              </w:rPr>
            </w:pPr>
          </w:p>
          <w:p w14:paraId="01CC1C4E" w14:textId="77777777" w:rsidR="0055654F" w:rsidRPr="003503CB" w:rsidRDefault="0055654F" w:rsidP="00B6674C">
            <w:pPr>
              <w:spacing w:after="0" w:line="240" w:lineRule="auto"/>
              <w:rPr>
                <w:rFonts w:eastAsia="Times New Roman" w:cs="Times New Roman"/>
                <w:sz w:val="20"/>
                <w:szCs w:val="24"/>
                <w:lang w:val="en-GB" w:eastAsia="de-DE"/>
              </w:rPr>
            </w:pPr>
          </w:p>
        </w:tc>
      </w:tr>
      <w:tr w:rsidR="0055654F" w:rsidRPr="003503CB" w14:paraId="2188161B" w14:textId="77777777" w:rsidTr="00B6674C">
        <w:trPr>
          <w:trHeight w:val="196"/>
        </w:trPr>
        <w:tc>
          <w:tcPr>
            <w:tcW w:w="8211" w:type="dxa"/>
            <w:gridSpan w:val="9"/>
            <w:tcBorders>
              <w:top w:val="single" w:sz="6" w:space="0" w:color="000000"/>
              <w:left w:val="single" w:sz="4" w:space="0" w:color="000000"/>
              <w:bottom w:val="single" w:sz="6" w:space="0" w:color="000000"/>
              <w:right w:val="single" w:sz="4" w:space="0" w:color="000000"/>
            </w:tcBorders>
            <w:tcMar>
              <w:top w:w="57" w:type="dxa"/>
              <w:left w:w="85" w:type="dxa"/>
              <w:bottom w:w="28" w:type="dxa"/>
              <w:right w:w="85" w:type="dxa"/>
            </w:tcMar>
          </w:tcPr>
          <w:p w14:paraId="0CFEAEE4" w14:textId="77777777" w:rsidR="0055654F" w:rsidRPr="003503CB" w:rsidRDefault="0055654F" w:rsidP="00B6674C">
            <w:pPr>
              <w:spacing w:after="0" w:line="240" w:lineRule="auto"/>
              <w:rPr>
                <w:rFonts w:eastAsia="Times New Roman" w:cs="Arial"/>
                <w:color w:val="000000"/>
                <w:sz w:val="20"/>
                <w:szCs w:val="20"/>
                <w:lang w:val="en-GB" w:eastAsia="de-DE"/>
              </w:rPr>
            </w:pPr>
          </w:p>
        </w:tc>
      </w:tr>
      <w:tr w:rsidR="0055654F" w:rsidRPr="003503CB" w14:paraId="2A20B8DD" w14:textId="77777777" w:rsidTr="00B6674C">
        <w:trPr>
          <w:trHeight w:val="405"/>
        </w:trPr>
        <w:tc>
          <w:tcPr>
            <w:tcW w:w="4172" w:type="dxa"/>
            <w:gridSpan w:val="4"/>
            <w:tcBorders>
              <w:top w:val="single" w:sz="6" w:space="0" w:color="000000"/>
              <w:left w:val="single" w:sz="4" w:space="0" w:color="000000"/>
              <w:bottom w:val="single" w:sz="6" w:space="0" w:color="000000"/>
              <w:right w:val="single" w:sz="6" w:space="0" w:color="000000"/>
            </w:tcBorders>
            <w:tcMar>
              <w:top w:w="57" w:type="dxa"/>
              <w:left w:w="85" w:type="dxa"/>
              <w:bottom w:w="28" w:type="dxa"/>
              <w:right w:w="85" w:type="dxa"/>
            </w:tcMar>
          </w:tcPr>
          <w:p w14:paraId="7CC4C2E7" w14:textId="77777777" w:rsidR="0055654F" w:rsidRPr="003503CB" w:rsidRDefault="0055654F" w:rsidP="00B6674C">
            <w:pPr>
              <w:spacing w:after="0" w:line="240" w:lineRule="auto"/>
              <w:rPr>
                <w:rFonts w:eastAsia="Times New Roman"/>
                <w:color w:val="000000"/>
                <w:sz w:val="20"/>
                <w:szCs w:val="20"/>
                <w:lang w:val="en-GB" w:eastAsia="de-DE"/>
              </w:rPr>
            </w:pPr>
          </w:p>
        </w:tc>
        <w:tc>
          <w:tcPr>
            <w:tcW w:w="1450" w:type="dxa"/>
            <w:tcBorders>
              <w:top w:val="single" w:sz="6" w:space="0" w:color="000000"/>
              <w:left w:val="single" w:sz="6" w:space="0" w:color="000000"/>
              <w:bottom w:val="single" w:sz="6" w:space="0" w:color="000000"/>
              <w:right w:val="single" w:sz="6" w:space="0" w:color="000000"/>
            </w:tcBorders>
            <w:tcMar>
              <w:top w:w="57" w:type="dxa"/>
              <w:left w:w="85" w:type="dxa"/>
              <w:bottom w:w="28" w:type="dxa"/>
              <w:right w:w="85" w:type="dxa"/>
            </w:tcMar>
            <w:hideMark/>
          </w:tcPr>
          <w:p w14:paraId="2376017E" w14:textId="77777777" w:rsidR="0055654F" w:rsidRPr="003503CB" w:rsidRDefault="0055654F" w:rsidP="00B6674C">
            <w:pPr>
              <w:spacing w:after="0" w:line="240" w:lineRule="auto"/>
              <w:jc w:val="center"/>
              <w:rPr>
                <w:rFonts w:eastAsia="Times New Roman"/>
                <w:color w:val="000000"/>
                <w:sz w:val="20"/>
                <w:szCs w:val="20"/>
                <w:lang w:eastAsia="de-DE"/>
              </w:rPr>
            </w:pPr>
            <w:r w:rsidRPr="003503CB">
              <w:rPr>
                <w:rFonts w:eastAsia="Times New Roman"/>
                <w:color w:val="000000"/>
                <w:sz w:val="20"/>
                <w:szCs w:val="20"/>
                <w:lang w:eastAsia="de-DE"/>
              </w:rPr>
              <w:t>Amount net</w:t>
            </w:r>
            <w:r w:rsidRPr="003503CB">
              <w:rPr>
                <w:rFonts w:eastAsia="Times New Roman"/>
                <w:color w:val="000000"/>
                <w:sz w:val="20"/>
                <w:szCs w:val="20"/>
                <w:lang w:eastAsia="de-DE"/>
              </w:rPr>
              <w:br/>
            </w:r>
          </w:p>
        </w:tc>
        <w:tc>
          <w:tcPr>
            <w:tcW w:w="1209" w:type="dxa"/>
            <w:gridSpan w:val="2"/>
            <w:tcBorders>
              <w:top w:val="single" w:sz="6" w:space="0" w:color="000000"/>
              <w:left w:val="single" w:sz="6" w:space="0" w:color="000000"/>
              <w:bottom w:val="single" w:sz="6" w:space="0" w:color="000000"/>
              <w:right w:val="single" w:sz="6" w:space="0" w:color="000000"/>
            </w:tcBorders>
            <w:tcMar>
              <w:top w:w="57" w:type="dxa"/>
              <w:left w:w="85" w:type="dxa"/>
              <w:bottom w:w="28" w:type="dxa"/>
              <w:right w:w="85" w:type="dxa"/>
            </w:tcMar>
            <w:vAlign w:val="bottom"/>
            <w:hideMark/>
          </w:tcPr>
          <w:p w14:paraId="01241612" w14:textId="77777777" w:rsidR="0055654F" w:rsidRPr="003503CB" w:rsidRDefault="0055654F" w:rsidP="00B6674C">
            <w:pPr>
              <w:spacing w:after="0" w:line="240" w:lineRule="auto"/>
              <w:jc w:val="center"/>
              <w:rPr>
                <w:rFonts w:eastAsia="Times New Roman"/>
                <w:color w:val="000000"/>
                <w:sz w:val="20"/>
                <w:szCs w:val="20"/>
                <w:lang w:eastAsia="de-DE"/>
              </w:rPr>
            </w:pPr>
            <w:r w:rsidRPr="003503CB">
              <w:rPr>
                <w:rFonts w:eastAsia="Times New Roman"/>
                <w:color w:val="000000"/>
                <w:sz w:val="20"/>
                <w:szCs w:val="20"/>
                <w:lang w:val="en-GB" w:eastAsia="de-DE"/>
              </w:rPr>
              <w:t>VAT</w:t>
            </w:r>
          </w:p>
        </w:tc>
        <w:tc>
          <w:tcPr>
            <w:tcW w:w="1379" w:type="dxa"/>
            <w:gridSpan w:val="2"/>
            <w:tcBorders>
              <w:top w:val="single" w:sz="6" w:space="0" w:color="000000"/>
              <w:left w:val="single" w:sz="6" w:space="0" w:color="000000"/>
              <w:bottom w:val="single" w:sz="6" w:space="0" w:color="000000"/>
              <w:right w:val="single" w:sz="4" w:space="0" w:color="000000"/>
            </w:tcBorders>
            <w:tcMar>
              <w:top w:w="57" w:type="dxa"/>
              <w:left w:w="85" w:type="dxa"/>
              <w:bottom w:w="28" w:type="dxa"/>
              <w:right w:w="85" w:type="dxa"/>
            </w:tcMar>
            <w:vAlign w:val="bottom"/>
            <w:hideMark/>
          </w:tcPr>
          <w:p w14:paraId="606F551A" w14:textId="77777777" w:rsidR="0055654F" w:rsidRPr="003503CB" w:rsidRDefault="0055654F" w:rsidP="00B6674C">
            <w:pPr>
              <w:spacing w:after="0" w:line="240" w:lineRule="auto"/>
              <w:jc w:val="center"/>
              <w:rPr>
                <w:rFonts w:eastAsia="Times New Roman"/>
                <w:sz w:val="20"/>
                <w:szCs w:val="20"/>
                <w:lang w:eastAsia="de-DE"/>
              </w:rPr>
            </w:pPr>
            <w:r w:rsidRPr="003503CB">
              <w:rPr>
                <w:rFonts w:eastAsia="Times New Roman"/>
                <w:sz w:val="20"/>
                <w:szCs w:val="20"/>
                <w:lang w:val="en-GB" w:eastAsia="de-DE"/>
              </w:rPr>
              <w:t>Gross</w:t>
            </w:r>
            <w:r w:rsidRPr="003503CB">
              <w:rPr>
                <w:rFonts w:eastAsia="Times New Roman"/>
                <w:sz w:val="20"/>
                <w:szCs w:val="20"/>
                <w:lang w:val="en-GB" w:eastAsia="de-DE"/>
              </w:rPr>
              <w:br/>
            </w:r>
          </w:p>
        </w:tc>
      </w:tr>
      <w:tr w:rsidR="0055654F" w:rsidRPr="003503CB" w14:paraId="070A655C" w14:textId="77777777" w:rsidTr="00B6674C">
        <w:trPr>
          <w:trHeight w:val="183"/>
        </w:trPr>
        <w:tc>
          <w:tcPr>
            <w:tcW w:w="4172" w:type="dxa"/>
            <w:gridSpan w:val="4"/>
            <w:tcBorders>
              <w:top w:val="single" w:sz="6" w:space="0" w:color="000000"/>
              <w:left w:val="single" w:sz="4" w:space="0" w:color="000000"/>
              <w:bottom w:val="single" w:sz="4" w:space="0" w:color="000000"/>
              <w:right w:val="single" w:sz="6" w:space="0" w:color="000000"/>
            </w:tcBorders>
            <w:tcMar>
              <w:top w:w="57" w:type="dxa"/>
              <w:left w:w="85" w:type="dxa"/>
              <w:bottom w:w="28" w:type="dxa"/>
              <w:right w:w="85" w:type="dxa"/>
            </w:tcMar>
            <w:hideMark/>
          </w:tcPr>
          <w:p w14:paraId="4460C33D" w14:textId="77777777" w:rsidR="0055654F" w:rsidRPr="003503CB" w:rsidRDefault="0055654F" w:rsidP="00B6674C">
            <w:pPr>
              <w:spacing w:after="0" w:line="240" w:lineRule="auto"/>
              <w:rPr>
                <w:rFonts w:eastAsia="Times New Roman"/>
                <w:color w:val="000000"/>
                <w:sz w:val="20"/>
                <w:szCs w:val="20"/>
                <w:lang w:eastAsia="de-DE"/>
              </w:rPr>
            </w:pPr>
            <w:r w:rsidRPr="003503CB">
              <w:rPr>
                <w:rFonts w:eastAsia="Times New Roman"/>
                <w:color w:val="000000"/>
                <w:sz w:val="20"/>
                <w:szCs w:val="20"/>
                <w:lang w:eastAsia="de-DE"/>
              </w:rPr>
              <w:t>Total amount including VAT</w:t>
            </w:r>
          </w:p>
        </w:tc>
        <w:tc>
          <w:tcPr>
            <w:tcW w:w="1450" w:type="dxa"/>
            <w:tcBorders>
              <w:top w:val="single" w:sz="6" w:space="0" w:color="000000"/>
              <w:left w:val="single" w:sz="6" w:space="0" w:color="000000"/>
              <w:bottom w:val="single" w:sz="4" w:space="0" w:color="000000"/>
              <w:right w:val="single" w:sz="6" w:space="0" w:color="000000"/>
            </w:tcBorders>
            <w:tcMar>
              <w:top w:w="57" w:type="dxa"/>
              <w:left w:w="85" w:type="dxa"/>
              <w:bottom w:w="28" w:type="dxa"/>
              <w:right w:w="85" w:type="dxa"/>
            </w:tcMar>
            <w:vAlign w:val="center"/>
            <w:hideMark/>
          </w:tcPr>
          <w:p w14:paraId="4F2EC38A" w14:textId="77777777" w:rsidR="0055654F" w:rsidRPr="003503CB" w:rsidRDefault="0055654F" w:rsidP="00B6674C">
            <w:pPr>
              <w:spacing w:after="0" w:line="240" w:lineRule="auto"/>
              <w:jc w:val="center"/>
              <w:rPr>
                <w:rFonts w:eastAsia="Times New Roman"/>
                <w:color w:val="000000"/>
                <w:sz w:val="20"/>
                <w:szCs w:val="20"/>
                <w:lang w:val="en-GB" w:eastAsia="de-DE"/>
              </w:rPr>
            </w:pPr>
            <w:r w:rsidRPr="003503CB">
              <w:rPr>
                <w:rFonts w:eastAsia="Times New Roman"/>
                <w:color w:val="000000"/>
                <w:sz w:val="20"/>
                <w:szCs w:val="20"/>
                <w:lang w:val="en-GB" w:eastAsia="de-DE"/>
              </w:rPr>
              <w:t>currency</w:t>
            </w:r>
          </w:p>
        </w:tc>
        <w:tc>
          <w:tcPr>
            <w:tcW w:w="1209" w:type="dxa"/>
            <w:gridSpan w:val="2"/>
            <w:tcBorders>
              <w:top w:val="single" w:sz="6" w:space="0" w:color="000000"/>
              <w:left w:val="single" w:sz="6" w:space="0" w:color="000000"/>
              <w:bottom w:val="single" w:sz="4" w:space="0" w:color="000000"/>
              <w:right w:val="single" w:sz="6" w:space="0" w:color="000000"/>
            </w:tcBorders>
            <w:tcMar>
              <w:top w:w="57" w:type="dxa"/>
              <w:left w:w="85" w:type="dxa"/>
              <w:bottom w:w="28" w:type="dxa"/>
              <w:right w:w="85" w:type="dxa"/>
            </w:tcMar>
            <w:hideMark/>
          </w:tcPr>
          <w:p w14:paraId="501070CE" w14:textId="77777777" w:rsidR="0055654F" w:rsidRPr="003503CB" w:rsidRDefault="0055654F" w:rsidP="00B6674C">
            <w:pPr>
              <w:spacing w:after="0" w:line="240" w:lineRule="auto"/>
              <w:jc w:val="right"/>
              <w:rPr>
                <w:rFonts w:eastAsia="Times New Roman"/>
                <w:color w:val="000000"/>
                <w:sz w:val="20"/>
                <w:szCs w:val="20"/>
                <w:lang w:val="en-GB" w:eastAsia="de-DE"/>
              </w:rPr>
            </w:pPr>
            <w:r w:rsidRPr="003503CB">
              <w:rPr>
                <w:rFonts w:eastAsia="Times New Roman"/>
                <w:color w:val="000000"/>
                <w:sz w:val="20"/>
                <w:szCs w:val="20"/>
                <w:lang w:val="en-GB" w:eastAsia="de-DE"/>
              </w:rPr>
              <w:t>currency</w:t>
            </w:r>
          </w:p>
        </w:tc>
        <w:tc>
          <w:tcPr>
            <w:tcW w:w="1379" w:type="dxa"/>
            <w:gridSpan w:val="2"/>
            <w:tcBorders>
              <w:top w:val="single" w:sz="6" w:space="0" w:color="000000"/>
              <w:left w:val="single" w:sz="6" w:space="0" w:color="000000"/>
              <w:bottom w:val="single" w:sz="4" w:space="0" w:color="000000"/>
              <w:right w:val="single" w:sz="4" w:space="0" w:color="000000"/>
            </w:tcBorders>
            <w:tcMar>
              <w:top w:w="57" w:type="dxa"/>
              <w:left w:w="85" w:type="dxa"/>
              <w:bottom w:w="28" w:type="dxa"/>
              <w:right w:w="85" w:type="dxa"/>
            </w:tcMar>
            <w:hideMark/>
          </w:tcPr>
          <w:p w14:paraId="21C4695A" w14:textId="77777777" w:rsidR="0055654F" w:rsidRPr="003503CB" w:rsidRDefault="0055654F" w:rsidP="00B6674C">
            <w:pPr>
              <w:spacing w:after="0" w:line="240" w:lineRule="auto"/>
              <w:jc w:val="right"/>
              <w:rPr>
                <w:rFonts w:eastAsia="Times New Roman"/>
                <w:sz w:val="20"/>
                <w:szCs w:val="20"/>
                <w:lang w:val="en-GB" w:eastAsia="de-DE"/>
              </w:rPr>
            </w:pPr>
            <w:r w:rsidRPr="003503CB">
              <w:rPr>
                <w:rFonts w:eastAsia="Times New Roman"/>
                <w:sz w:val="20"/>
                <w:szCs w:val="20"/>
                <w:lang w:val="en-GB" w:eastAsia="de-DE"/>
              </w:rPr>
              <w:t>currency</w:t>
            </w:r>
          </w:p>
        </w:tc>
      </w:tr>
    </w:tbl>
    <w:p w14:paraId="34DF2EB9" w14:textId="77777777" w:rsidR="0055654F" w:rsidRPr="003503CB" w:rsidRDefault="0055654F" w:rsidP="00964EB6">
      <w:pPr>
        <w:numPr>
          <w:ilvl w:val="0"/>
          <w:numId w:val="8"/>
        </w:numPr>
        <w:tabs>
          <w:tab w:val="clear" w:pos="1134"/>
          <w:tab w:val="num" w:pos="567"/>
          <w:tab w:val="left" w:pos="851"/>
          <w:tab w:val="left" w:pos="1395"/>
        </w:tabs>
        <w:spacing w:after="0" w:line="240" w:lineRule="auto"/>
        <w:ind w:left="851"/>
        <w:rPr>
          <w:rFonts w:eastAsia="Times New Roman" w:cs="Arial"/>
          <w:sz w:val="20"/>
          <w:szCs w:val="20"/>
          <w:lang w:eastAsia="de-DE"/>
        </w:rPr>
      </w:pPr>
      <w:r w:rsidRPr="003503CB">
        <w:rPr>
          <w:rFonts w:eastAsia="Times New Roman"/>
          <w:sz w:val="20"/>
          <w:szCs w:val="20"/>
          <w:lang w:eastAsia="de-DE"/>
        </w:rPr>
        <w:t xml:space="preserve"> Payable within xx days</w:t>
      </w:r>
    </w:p>
    <w:p w14:paraId="711040CD" w14:textId="77777777" w:rsidR="0055654F" w:rsidRPr="003503CB" w:rsidRDefault="0055654F" w:rsidP="00964EB6">
      <w:pPr>
        <w:numPr>
          <w:ilvl w:val="0"/>
          <w:numId w:val="8"/>
        </w:numPr>
        <w:tabs>
          <w:tab w:val="clear" w:pos="1134"/>
          <w:tab w:val="num" w:pos="567"/>
          <w:tab w:val="left" w:pos="851"/>
          <w:tab w:val="left" w:pos="1395"/>
        </w:tabs>
        <w:spacing w:after="0" w:line="240" w:lineRule="auto"/>
        <w:ind w:left="851"/>
        <w:rPr>
          <w:rFonts w:eastAsia="Times New Roman"/>
          <w:sz w:val="20"/>
          <w:szCs w:val="20"/>
          <w:lang w:eastAsia="de-DE"/>
        </w:rPr>
      </w:pPr>
      <w:r w:rsidRPr="003503CB">
        <w:rPr>
          <w:rFonts w:eastAsia="Times New Roman"/>
          <w:sz w:val="20"/>
          <w:szCs w:val="20"/>
          <w:lang w:eastAsia="de-DE"/>
        </w:rPr>
        <w:t xml:space="preserve"> Please mention the invoice number stated above with the payment transaction </w:t>
      </w:r>
    </w:p>
    <w:p w14:paraId="1792F143" w14:textId="77777777" w:rsidR="0055654F" w:rsidRPr="003503CB" w:rsidRDefault="0055654F" w:rsidP="00964EB6">
      <w:pPr>
        <w:numPr>
          <w:ilvl w:val="0"/>
          <w:numId w:val="8"/>
        </w:numPr>
        <w:tabs>
          <w:tab w:val="clear" w:pos="1134"/>
          <w:tab w:val="num" w:pos="567"/>
          <w:tab w:val="left" w:pos="851"/>
          <w:tab w:val="left" w:pos="1395"/>
        </w:tabs>
        <w:spacing w:after="0" w:line="240" w:lineRule="auto"/>
        <w:ind w:left="851"/>
        <w:rPr>
          <w:rFonts w:eastAsia="Times New Roman"/>
          <w:sz w:val="20"/>
          <w:szCs w:val="20"/>
          <w:lang w:eastAsia="de-DE"/>
        </w:rPr>
      </w:pPr>
      <w:r w:rsidRPr="003503CB">
        <w:rPr>
          <w:rFonts w:eastAsia="Times New Roman"/>
          <w:sz w:val="20"/>
          <w:szCs w:val="20"/>
          <w:lang w:eastAsia="de-DE"/>
        </w:rPr>
        <w:t xml:space="preserve"> Please wire transfer in the agreed currency to the account stated below:</w:t>
      </w:r>
    </w:p>
    <w:p w14:paraId="7B3E4352" w14:textId="77777777" w:rsidR="0055654F" w:rsidRPr="003503CB" w:rsidRDefault="0055654F" w:rsidP="0055654F">
      <w:pPr>
        <w:tabs>
          <w:tab w:val="left" w:pos="851"/>
          <w:tab w:val="left" w:pos="1395"/>
        </w:tabs>
        <w:spacing w:after="0" w:line="240" w:lineRule="auto"/>
        <w:ind w:left="284"/>
        <w:rPr>
          <w:rFonts w:eastAsia="Times New Roman"/>
          <w:sz w:val="20"/>
          <w:szCs w:val="20"/>
          <w:lang w:eastAsia="de-DE"/>
        </w:rPr>
      </w:pPr>
      <w:r w:rsidRPr="003503CB">
        <w:rPr>
          <w:rFonts w:eastAsia="Times New Roman"/>
          <w:sz w:val="20"/>
          <w:szCs w:val="20"/>
          <w:lang w:eastAsia="de-DE"/>
        </w:rPr>
        <w:t xml:space="preserve">                   Bank name:</w:t>
      </w:r>
    </w:p>
    <w:p w14:paraId="1EA99288" w14:textId="77777777" w:rsidR="0055654F" w:rsidRPr="003503CB" w:rsidRDefault="0055654F" w:rsidP="0055654F">
      <w:pPr>
        <w:tabs>
          <w:tab w:val="left" w:pos="851"/>
          <w:tab w:val="left" w:pos="1395"/>
        </w:tabs>
        <w:spacing w:after="60" w:line="240" w:lineRule="auto"/>
        <w:ind w:left="284"/>
        <w:rPr>
          <w:rFonts w:eastAsia="Times New Roman"/>
          <w:sz w:val="20"/>
          <w:szCs w:val="20"/>
          <w:lang w:val="en-GB" w:eastAsia="de-DE"/>
        </w:rPr>
      </w:pPr>
      <w:r w:rsidRPr="003503CB">
        <w:rPr>
          <w:rFonts w:eastAsia="Times New Roman"/>
          <w:sz w:val="20"/>
          <w:szCs w:val="20"/>
          <w:lang w:val="en-GB" w:eastAsia="de-DE"/>
        </w:rPr>
        <w:t xml:space="preserve">                   Acct. No.:</w:t>
      </w:r>
    </w:p>
    <w:p w14:paraId="6A673B0E" w14:textId="77777777" w:rsidR="0055654F" w:rsidRPr="003503CB" w:rsidRDefault="0055654F" w:rsidP="0055654F">
      <w:pPr>
        <w:tabs>
          <w:tab w:val="left" w:pos="851"/>
          <w:tab w:val="left" w:pos="1395"/>
        </w:tabs>
        <w:spacing w:after="60" w:line="240" w:lineRule="auto"/>
        <w:ind w:left="284"/>
        <w:rPr>
          <w:rFonts w:eastAsia="Times New Roman"/>
          <w:sz w:val="20"/>
          <w:szCs w:val="20"/>
          <w:lang w:val="en-GB" w:eastAsia="de-DE"/>
        </w:rPr>
      </w:pPr>
      <w:r w:rsidRPr="003503CB">
        <w:rPr>
          <w:rFonts w:eastAsia="Times New Roman"/>
          <w:sz w:val="20"/>
          <w:szCs w:val="20"/>
          <w:lang w:val="en-GB" w:eastAsia="de-DE"/>
        </w:rPr>
        <w:t xml:space="preserve">                   IBAN: </w:t>
      </w:r>
    </w:p>
    <w:p w14:paraId="15516526" w14:textId="77777777" w:rsidR="0055654F" w:rsidRPr="003503CB" w:rsidRDefault="0055654F" w:rsidP="0055654F">
      <w:pPr>
        <w:tabs>
          <w:tab w:val="left" w:pos="851"/>
          <w:tab w:val="left" w:pos="1395"/>
        </w:tabs>
        <w:spacing w:after="60" w:line="240" w:lineRule="auto"/>
        <w:ind w:left="284"/>
        <w:rPr>
          <w:rFonts w:eastAsia="Times New Roman"/>
          <w:sz w:val="20"/>
          <w:szCs w:val="20"/>
          <w:lang w:val="en-GB" w:eastAsia="de-DE"/>
        </w:rPr>
      </w:pPr>
      <w:r w:rsidRPr="003503CB">
        <w:rPr>
          <w:rFonts w:eastAsia="Times New Roman"/>
          <w:sz w:val="20"/>
          <w:szCs w:val="20"/>
          <w:lang w:val="en-GB" w:eastAsia="de-DE"/>
        </w:rPr>
        <w:t xml:space="preserve">                   Swift-/BIC Code:      </w:t>
      </w:r>
    </w:p>
    <w:p w14:paraId="6EA22D35" w14:textId="77777777" w:rsidR="0055654F" w:rsidRPr="00A01A8F" w:rsidRDefault="0055654F" w:rsidP="0055654F">
      <w:pPr>
        <w:rPr>
          <w:b/>
          <w:color w:val="174127"/>
        </w:rPr>
      </w:pPr>
      <w:r w:rsidRPr="003503CB">
        <w:rPr>
          <w:b/>
          <w:bCs/>
          <w:sz w:val="20"/>
          <w:szCs w:val="20"/>
        </w:rPr>
        <w:t>Reverse-charge-regime: The person liable to pay the tax is the service recipient</w:t>
      </w:r>
      <w:bookmarkEnd w:id="60"/>
      <w:bookmarkEnd w:id="61"/>
    </w:p>
    <w:p w14:paraId="5EAD3241" w14:textId="77777777" w:rsidR="001A4208" w:rsidRPr="00A01A8F" w:rsidRDefault="001A4208" w:rsidP="0055654F">
      <w:pPr>
        <w:autoSpaceDE w:val="0"/>
        <w:autoSpaceDN w:val="0"/>
        <w:adjustRightInd w:val="0"/>
        <w:spacing w:after="0" w:line="240" w:lineRule="auto"/>
        <w:rPr>
          <w:b/>
          <w:color w:val="174127"/>
        </w:rPr>
      </w:pPr>
    </w:p>
    <w:sectPr w:rsidR="001A4208" w:rsidRPr="00A01A8F" w:rsidSect="00CA124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A09F" w14:textId="77777777" w:rsidR="00F57683" w:rsidRDefault="00F57683" w:rsidP="009C3B2A">
      <w:pPr>
        <w:spacing w:after="0" w:line="240" w:lineRule="auto"/>
      </w:pPr>
      <w:r>
        <w:separator/>
      </w:r>
    </w:p>
    <w:p w14:paraId="5A5DDA56" w14:textId="77777777" w:rsidR="00F57683" w:rsidRDefault="00F57683"/>
  </w:endnote>
  <w:endnote w:type="continuationSeparator" w:id="0">
    <w:p w14:paraId="2CF0DE13" w14:textId="77777777" w:rsidR="00F57683" w:rsidRDefault="00F57683" w:rsidP="009C3B2A">
      <w:pPr>
        <w:spacing w:after="0" w:line="240" w:lineRule="auto"/>
      </w:pPr>
      <w:r>
        <w:continuationSeparator/>
      </w:r>
    </w:p>
    <w:p w14:paraId="2F843BF8" w14:textId="77777777" w:rsidR="00F57683" w:rsidRDefault="00F57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31BF" w14:textId="77777777" w:rsidR="003A1FC6" w:rsidRPr="00AD2C36" w:rsidRDefault="003A1FC6" w:rsidP="00E507AF">
    <w:pPr>
      <w:pStyle w:val="Footer"/>
      <w:tabs>
        <w:tab w:val="clear" w:pos="9360"/>
        <w:tab w:val="left" w:pos="8010"/>
        <w:tab w:val="left" w:pos="8280"/>
      </w:tabs>
      <w:ind w:left="3240" w:firstLine="4680"/>
      <w:rPr>
        <w:sz w:val="20"/>
        <w:szCs w:val="20"/>
      </w:rPr>
    </w:pPr>
    <w:r w:rsidRPr="00AD2C36">
      <w:rPr>
        <w:sz w:val="20"/>
        <w:szCs w:val="20"/>
      </w:rPr>
      <w:t xml:space="preserve">Page </w:t>
    </w:r>
    <w:r w:rsidRPr="00AD2C36">
      <w:rPr>
        <w:b/>
        <w:bCs/>
        <w:sz w:val="20"/>
        <w:szCs w:val="20"/>
      </w:rPr>
      <w:fldChar w:fldCharType="begin"/>
    </w:r>
    <w:r w:rsidRPr="00AD2C36">
      <w:rPr>
        <w:b/>
        <w:bCs/>
        <w:sz w:val="20"/>
        <w:szCs w:val="20"/>
      </w:rPr>
      <w:instrText xml:space="preserve"> PAGE </w:instrText>
    </w:r>
    <w:r w:rsidRPr="00AD2C36">
      <w:rPr>
        <w:b/>
        <w:bCs/>
        <w:sz w:val="20"/>
        <w:szCs w:val="20"/>
      </w:rPr>
      <w:fldChar w:fldCharType="separate"/>
    </w:r>
    <w:r w:rsidRPr="00AD2C36">
      <w:rPr>
        <w:b/>
        <w:bCs/>
        <w:noProof/>
        <w:sz w:val="20"/>
        <w:szCs w:val="20"/>
      </w:rPr>
      <w:t>26</w:t>
    </w:r>
    <w:r w:rsidRPr="00AD2C36">
      <w:rPr>
        <w:b/>
        <w:bCs/>
        <w:sz w:val="20"/>
        <w:szCs w:val="20"/>
      </w:rPr>
      <w:fldChar w:fldCharType="end"/>
    </w:r>
    <w:r w:rsidRPr="00AD2C36">
      <w:rPr>
        <w:sz w:val="20"/>
        <w:szCs w:val="20"/>
      </w:rPr>
      <w:t xml:space="preserve"> of </w:t>
    </w:r>
    <w:r w:rsidRPr="00AD2C36">
      <w:rPr>
        <w:b/>
        <w:bCs/>
        <w:sz w:val="20"/>
        <w:szCs w:val="20"/>
      </w:rPr>
      <w:fldChar w:fldCharType="begin"/>
    </w:r>
    <w:r w:rsidRPr="00AD2C36">
      <w:rPr>
        <w:b/>
        <w:bCs/>
        <w:sz w:val="20"/>
        <w:szCs w:val="20"/>
      </w:rPr>
      <w:instrText xml:space="preserve"> NUMPAGES  </w:instrText>
    </w:r>
    <w:r w:rsidRPr="00AD2C36">
      <w:rPr>
        <w:b/>
        <w:bCs/>
        <w:sz w:val="20"/>
        <w:szCs w:val="20"/>
      </w:rPr>
      <w:fldChar w:fldCharType="separate"/>
    </w:r>
    <w:r w:rsidRPr="00AD2C36">
      <w:rPr>
        <w:b/>
        <w:bCs/>
        <w:noProof/>
        <w:sz w:val="20"/>
        <w:szCs w:val="20"/>
      </w:rPr>
      <w:t>29</w:t>
    </w:r>
    <w:r w:rsidRPr="00AD2C36">
      <w:rPr>
        <w:b/>
        <w:bCs/>
        <w:sz w:val="20"/>
        <w:szCs w:val="20"/>
      </w:rPr>
      <w:fldChar w:fldCharType="end"/>
    </w:r>
  </w:p>
  <w:p w14:paraId="33B0294E" w14:textId="77777777" w:rsidR="003A1FC6" w:rsidRDefault="003A1FC6" w:rsidP="007E5FF0">
    <w:pPr>
      <w:pStyle w:val="Footer"/>
    </w:pPr>
    <w:r>
      <w:rPr>
        <w:noProof/>
      </w:rPr>
      <mc:AlternateContent>
        <mc:Choice Requires="wps">
          <w:drawing>
            <wp:anchor distT="0" distB="0" distL="114300" distR="114300" simplePos="0" relativeHeight="251678720" behindDoc="0" locked="0" layoutInCell="1" allowOverlap="1" wp14:anchorId="5C1F6305" wp14:editId="3B2690A8">
              <wp:simplePos x="0" y="0"/>
              <wp:positionH relativeFrom="column">
                <wp:posOffset>0</wp:posOffset>
              </wp:positionH>
              <wp:positionV relativeFrom="paragraph">
                <wp:posOffset>0</wp:posOffset>
              </wp:positionV>
              <wp:extent cx="5920740" cy="7620"/>
              <wp:effectExtent l="0" t="0" r="22860" b="30480"/>
              <wp:wrapNone/>
              <wp:docPr id="10" name="Straight Connector 10"/>
              <wp:cNvGraphicFramePr/>
              <a:graphic xmlns:a="http://schemas.openxmlformats.org/drawingml/2006/main">
                <a:graphicData uri="http://schemas.microsoft.com/office/word/2010/wordprocessingShape">
                  <wps:wsp>
                    <wps:cNvCnPr/>
                    <wps:spPr>
                      <a:xfrm>
                        <a:off x="0" y="0"/>
                        <a:ext cx="5920740" cy="7620"/>
                      </a:xfrm>
                      <a:prstGeom prst="line">
                        <a:avLst/>
                      </a:prstGeom>
                      <a:noFill/>
                      <a:ln w="19050" cap="flat" cmpd="sng" algn="ctr">
                        <a:solidFill>
                          <a:srgbClr val="70AD47"/>
                        </a:solidFill>
                        <a:prstDash val="solid"/>
                        <a:miter lim="800000"/>
                      </a:ln>
                      <a:effectLst/>
                    </wps:spPr>
                    <wps:bodyPr/>
                  </wps:wsp>
                </a:graphicData>
              </a:graphic>
            </wp:anchor>
          </w:drawing>
        </mc:Choice>
        <mc:Fallback xmlns:a="http://schemas.openxmlformats.org/drawingml/2006/main">
          <w:pict w14:anchorId="20D172C9">
            <v:line id="Straight Connector 10" style="position:absolute;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70ad47" strokeweight="1.5pt" from="0,0" to="466.2pt,.6pt" w14:anchorId="7FE79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ntzQEAAHoDAAAOAAAAZHJzL2Uyb0RvYy54bWysU01v2zAMvQ/YfxB0X+wGbdMacYohQXcZ&#10;tgDtfgAjy7YAfYHU4uTfj1K8rNtuw3JQSJF81Huk108nZ8VRI5ngW3mzqKXQXoXO+KGV316fPzxI&#10;QQl8BzZ43cqzJvm0ef9uPcVGL8MYbKdRMIinZoqtHFOKTVWRGrUDWoSoPQf7gA4SuzhUHcLE6M5W&#10;y7q+r6aAXcSgNBHf7i5BuSn4fa9V+tr3pJOwreS3pXJiOQ/5rDZraAaEOBo1PwP+4RUOjOemV6gd&#10;JBDf0fwF5YzCQKFPCxVcFfreKF04MJub+g82LyNEXbiwOBSvMtH/g1VfjnsUpuPZsTweHM/oJSGY&#10;YUxiG7xnBQMKDrJSU6SGC7Z+j7NHcY+Z9qlHl/+ZkDgVdc9XdfUpCcWXd4/LenXLXRTHVvfLAln9&#10;qo1I6ZMOTmSjldb4zB0aOH6mxP049WdKvvbh2Vhb5me9mJjAY32X0YHXqLeQ2HSRiZEfpAA78H6q&#10;hAWSgjVdLs9AhMNha1EcgXdkVX/c3a4yWW73W1ruvQMaL3kldNkeZxKvsDWulQ91/s3V1md0XZZw&#10;ZpAFvEiWrUPozkXJKns84NJ0Xsa8QW99tt9+MpsfAAAA//8DAFBLAwQUAAYACAAAACEA5yq7G9oA&#10;AAADAQAADwAAAGRycy9kb3ducmV2LnhtbEyPwU7DMBBE70j8g7VI3KhDiioIcaqqhQviQAsHjm68&#10;JFHsdRRv28DXs3CBy0irGc28LZdT8OqIY+oiGbieZaCQ6ug6agy8vT5e3YJKbMlZHwkNfGKCZXV+&#10;VtrCxRNt8bjjRkkJpcIaaJmHQutUtxhsmsUBSbyPOAbLco6NdqM9SXnwOs+yhQ62I1lo7YDrFut+&#10;dwgG+pjYP8yfVov1i+ufN+9fPu83xlxeTKt7UIwT/4XhB1/QoRKmfTyQS8obkEf4V8W7m+c3oPYS&#10;ykFXpf7PXn0DAAD//wMAUEsBAi0AFAAGAAgAAAAhALaDOJL+AAAA4QEAABMAAAAAAAAAAAAAAAAA&#10;AAAAAFtDb250ZW50X1R5cGVzXS54bWxQSwECLQAUAAYACAAAACEAOP0h/9YAAACUAQAACwAAAAAA&#10;AAAAAAAAAAAvAQAAX3JlbHMvLnJlbHNQSwECLQAUAAYACAAAACEAcmz57c0BAAB6AwAADgAAAAAA&#10;AAAAAAAAAAAuAgAAZHJzL2Uyb0RvYy54bWxQSwECLQAUAAYACAAAACEA5yq7G9oAAAADAQAADwAA&#10;AAAAAAAAAAAAAAAnBAAAZHJzL2Rvd25yZXYueG1sUEsFBgAAAAAEAAQA8wAAAC4FAAAAAA==&#10;">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198278"/>
      <w:docPartObj>
        <w:docPartGallery w:val="Page Numbers (Bottom of Page)"/>
        <w:docPartUnique/>
      </w:docPartObj>
    </w:sdtPr>
    <w:sdtContent>
      <w:sdt>
        <w:sdtPr>
          <w:id w:val="1972552671"/>
          <w:docPartObj>
            <w:docPartGallery w:val="Page Numbers (Top of Page)"/>
            <w:docPartUnique/>
          </w:docPartObj>
        </w:sdtPr>
        <w:sdtContent>
          <w:p w14:paraId="502ED89E" w14:textId="77777777" w:rsidR="003A1FC6" w:rsidRDefault="003A1FC6" w:rsidP="003139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29</w:t>
            </w:r>
            <w:r>
              <w:rPr>
                <w:b/>
                <w:bCs/>
                <w:sz w:val="24"/>
                <w:szCs w:val="24"/>
              </w:rPr>
              <w:fldChar w:fldCharType="end"/>
            </w:r>
          </w:p>
        </w:sdtContent>
      </w:sdt>
    </w:sdtContent>
  </w:sdt>
  <w:p w14:paraId="3038FC77" w14:textId="77777777" w:rsidR="003A1FC6" w:rsidRDefault="003A1FC6" w:rsidP="00313922">
    <w:pPr>
      <w:spacing w:before="120" w:after="120"/>
      <w:jc w:val="right"/>
    </w:pPr>
    <w:r>
      <w:rPr>
        <w:noProof/>
      </w:rPr>
      <mc:AlternateContent>
        <mc:Choice Requires="wps">
          <w:drawing>
            <wp:anchor distT="0" distB="0" distL="114300" distR="114300" simplePos="0" relativeHeight="251676672" behindDoc="0" locked="0" layoutInCell="1" allowOverlap="1" wp14:anchorId="51884EB4" wp14:editId="754028C7">
              <wp:simplePos x="0" y="0"/>
              <wp:positionH relativeFrom="column">
                <wp:posOffset>60960</wp:posOffset>
              </wp:positionH>
              <wp:positionV relativeFrom="paragraph">
                <wp:posOffset>112395</wp:posOffset>
              </wp:positionV>
              <wp:extent cx="5920740" cy="7620"/>
              <wp:effectExtent l="0" t="0" r="22860" b="30480"/>
              <wp:wrapNone/>
              <wp:docPr id="9" name="Straight Connector 9"/>
              <wp:cNvGraphicFramePr/>
              <a:graphic xmlns:a="http://schemas.openxmlformats.org/drawingml/2006/main">
                <a:graphicData uri="http://schemas.microsoft.com/office/word/2010/wordprocessingShape">
                  <wps:wsp>
                    <wps:cNvCnPr/>
                    <wps:spPr>
                      <a:xfrm>
                        <a:off x="0" y="0"/>
                        <a:ext cx="5920740" cy="762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3ACA2E1">
            <v:line id="Straight Connector 9" style="position:absolute;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0989b1 [3209]" strokeweight="1.5pt" from="4.8pt,8.85pt" to="471pt,9.45pt" w14:anchorId="0AD160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I+3gEAABQEAAAOAAAAZHJzL2Uyb0RvYy54bWysU8GO2yAQvVfqPyDujZ2om22sOHvIanup&#10;2qjbfgCLIUYCBg00Tv6+A3a8q21VqVUv2APz3sx7DNu7s7PspDAa8C1fLmrOlJfQGX9s+fdvD+8+&#10;cBaT8J2w4FXLLyryu93bN9shNGoFPdhOISMSH5shtLxPKTRVFWWvnIgLCMrToQZ0IlGIx6pDMRC7&#10;s9WqrtfVANgFBKlipN378ZDvCr/WSqYvWkeVmG059ZbKimV9ymu124rmiCL0Rk5tiH/owgnjqehM&#10;dS+SYD/Q/ELljESIoNNCgqtAayNV0UBqlvUrNY+9CKpoIXNimG2K/49Wfj4dkJmu5RvOvHB0RY8J&#10;hTn2ie3BezIQkG2yT0OIDaXv/QGnKIYDZtFnjS5/SQ47F28vs7fqnJikzZvNqr59T1cg6ex2vSrW&#10;V8/YgDF9VOBY/mm5NT4rF404fYqJ6lHqNSVvW88GmrdNfVOXtAjWdA/G2nxYpkftLbKToHsXUiqf&#10;1lkDsbzIpMh62szKRi3lL12sGmt8VZq8oe6XY5E8la95lxOv9ZSdYZq6mIFTd38CTvkZqsrE/g14&#10;RpTK4NMMdsYD/q7tdL62rMf8qwOj7mzBE3SXcsvFGhq94tz0TPJsv4wL/Pkx734CAAD//wMAUEsD&#10;BBQABgAIAAAAIQDgEYPB3AAAAAcBAAAPAAAAZHJzL2Rvd25yZXYueG1sTI/BTsMwEETvSPyDtUi9&#10;IOpQoaYJcSqE1CNCpK3Uoxtvk6jxOthumv49ywmOOzOafVOsJ9uLEX3oHCl4nicgkGpnOmoU7Lab&#10;pxWIEDUZ3TtCBTcMsC7v7wqdG3elLxyr2AguoZBrBW2MQy5lqFu0OszdgMTeyXmrI5++kcbrK5fb&#10;Xi6SZCmt7og/tHrA9xbrc3WxCqbv0e7Pt+REqR8/m+rR7d3HQanZw/T2CiLiFP/C8IvP6FAy09Fd&#10;yATRK8iWHGQ5TUGwnb0seNqRhVUGsizkf/7yBwAA//8DAFBLAQItABQABgAIAAAAIQC2gziS/gAA&#10;AOEBAAATAAAAAAAAAAAAAAAAAAAAAABbQ29udGVudF9UeXBlc10ueG1sUEsBAi0AFAAGAAgAAAAh&#10;ADj9If/WAAAAlAEAAAsAAAAAAAAAAAAAAAAALwEAAF9yZWxzLy5yZWxzUEsBAi0AFAAGAAgAAAAh&#10;AAF5kj7eAQAAFAQAAA4AAAAAAAAAAAAAAAAALgIAAGRycy9lMm9Eb2MueG1sUEsBAi0AFAAGAAgA&#10;AAAhAOARg8HcAAAABwEAAA8AAAAAAAAAAAAAAAAAOAQAAGRycy9kb3ducmV2LnhtbFBLBQYAAAAA&#10;BAAEAPMAAABBBQAAAAA=&#10;">
              <v:stroke joinstyle="miter"/>
            </v:line>
          </w:pict>
        </mc:Fallback>
      </mc:AlternateContent>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62A2" w14:textId="77777777" w:rsidR="003A1FC6" w:rsidRPr="002D2928" w:rsidRDefault="003A1FC6" w:rsidP="009E2CC1">
    <w:pPr>
      <w:tabs>
        <w:tab w:val="left" w:pos="1470"/>
      </w:tabs>
      <w:spacing w:before="120" w:after="120"/>
      <w:rPr>
        <w:sz w:val="18"/>
        <w:szCs w:val="18"/>
      </w:rPr>
    </w:pPr>
    <w:r w:rsidRPr="002D2928">
      <w:rPr>
        <w:rFonts w:ascii="Helvetica" w:hAnsi="Helvetica"/>
        <w:noProof/>
        <w:sz w:val="14"/>
        <w:szCs w:val="14"/>
      </w:rPr>
      <mc:AlternateContent>
        <mc:Choice Requires="wps">
          <w:drawing>
            <wp:anchor distT="0" distB="0" distL="114300" distR="114300" simplePos="0" relativeHeight="251668480" behindDoc="0" locked="0" layoutInCell="1" allowOverlap="1" wp14:anchorId="6C7B4089" wp14:editId="4F67A8A7">
              <wp:simplePos x="0" y="0"/>
              <wp:positionH relativeFrom="margin">
                <wp:align>center</wp:align>
              </wp:positionH>
              <wp:positionV relativeFrom="paragraph">
                <wp:posOffset>215900</wp:posOffset>
              </wp:positionV>
              <wp:extent cx="6089986" cy="11502"/>
              <wp:effectExtent l="0" t="0" r="25400" b="26670"/>
              <wp:wrapNone/>
              <wp:docPr id="1" name="Straight Connector 1"/>
              <wp:cNvGraphicFramePr/>
              <a:graphic xmlns:a="http://schemas.openxmlformats.org/drawingml/2006/main">
                <a:graphicData uri="http://schemas.microsoft.com/office/word/2010/wordprocessingShape">
                  <wps:wsp>
                    <wps:cNvCnPr/>
                    <wps:spPr>
                      <a:xfrm>
                        <a:off x="0" y="0"/>
                        <a:ext cx="6089986" cy="11502"/>
                      </a:xfrm>
                      <a:prstGeom prst="line">
                        <a:avLst/>
                      </a:prstGeom>
                      <a:ln>
                        <a:solidFill>
                          <a:srgbClr val="63B32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A2EDD59">
            <v:line id="Straight Connector 1"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63b32e" strokeweight="1pt" from="0,17pt" to="479.55pt,17.9pt" w14:anchorId="3AD19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sQ3QEAABYEAAAOAAAAZHJzL2Uyb0RvYy54bWysU9tu2zAMfR+wfxD0vthOsSA14hRYuu5l&#10;2IJ1/QBFlmwBuoHSYufvR8muG2wFCgx7oUWR55CHlHd3o9HkLCAoZxtarUpKhOWuVbZr6NPPhw9b&#10;SkJktmXaWdHQiwj0bv/+3W7wtVi73ulWAEESG+rBN7SP0ddFEXgvDAsr54XFoHRgWEQXuqIFNiC7&#10;0cW6LDfF4KD14LgIAW/vpyDdZ34pBY/fpQwiEt1Q7C1mC9meki32O1Z3wHyv+NwG+4cuDFMWiy5U&#10;9ywy8gvUX1RGcXDBybjizhROSsVF1oBqqvIPNY898yJrweEEv4wp/D9a/u18BKJa3B0llhlc0WME&#10;pro+koOzFgfogFRpToMPNaYf7BFmL/gjJNGjBJO+KIeMebaXZbZijITj5abc3t5uN5RwjFXVx3Kd&#10;OIsXsIcQvwhnSDo0VCubpLOanb+GOKU+p6RrbZMNTqv2QWmdHehOBw3kzHDZm5tPN+vPc42rNKw4&#10;QUV+HTN30japyad40WIq8kNInA72v87N5HcpliKMc2Fjnk7mxewEk9jQAizfBs75CTp1tYCrt8EL&#10;Ild2Ni5go6yD1wji+NyynPJxEVe60/Hk2kvecw7g48u7mn+U9Lqv/Qx/+Z33vwEAAP//AwBQSwME&#10;FAAGAAgAAAAhAIq5ow/eAAAABgEAAA8AAABkcnMvZG93bnJldi54bWxMj0FPwzAMhe9I/IfISFwQ&#10;SzsYWkvdaZpAoifE4LJb1nhtoXGqJtvKv8ec4GQ9P+u9z8Vqcr060Rg6zwjpLAFFXHvbcYPw8f58&#10;uwQVomFres+E8E0BVuXlRWFy68/8RqdtbJSEcMgNQhvjkGsd6pacCTM/EIt38KMzUeTYaDuas4S7&#10;Xs+T5EE707E0tGagTUv11/boELLD4G6q13QzPdmX6tPOd+udrxCvr6b1I6hIU/w7hl98QYdSmPb+&#10;yDaoHkEeiQh39zLFzRZZCmovi8USdFno//jlDwAAAP//AwBQSwECLQAUAAYACAAAACEAtoM4kv4A&#10;AADhAQAAEwAAAAAAAAAAAAAAAAAAAAAAW0NvbnRlbnRfVHlwZXNdLnhtbFBLAQItABQABgAIAAAA&#10;IQA4/SH/1gAAAJQBAAALAAAAAAAAAAAAAAAAAC8BAABfcmVscy8ucmVsc1BLAQItABQABgAIAAAA&#10;IQCl4FsQ3QEAABYEAAAOAAAAAAAAAAAAAAAAAC4CAABkcnMvZTJvRG9jLnhtbFBLAQItABQABgAI&#10;AAAAIQCKuaMP3gAAAAYBAAAPAAAAAAAAAAAAAAAAADcEAABkcnMvZG93bnJldi54bWxQSwUGAAAA&#10;AAQABADzAAAAQgUAAAAA&#10;">
              <v:stroke joinstyle="miter"/>
              <w10:wrap anchorx="margin"/>
            </v:line>
          </w:pict>
        </mc:Fallback>
      </mc:AlternateContent>
    </w:r>
    <w:r w:rsidRPr="002D2928">
      <w:rPr>
        <w:rFonts w:ascii="Helvetica" w:hAnsi="Helvetica"/>
        <w:noProof/>
        <w:sz w:val="14"/>
        <w:szCs w:val="14"/>
      </w:rPr>
      <w:drawing>
        <wp:anchor distT="0" distB="0" distL="114300" distR="114300" simplePos="0" relativeHeight="251667456" behindDoc="0" locked="0" layoutInCell="1" allowOverlap="1" wp14:anchorId="56BDE343" wp14:editId="4DC45DF3">
          <wp:simplePos x="0" y="0"/>
          <wp:positionH relativeFrom="column">
            <wp:posOffset>4545965</wp:posOffset>
          </wp:positionH>
          <wp:positionV relativeFrom="paragraph">
            <wp:posOffset>294005</wp:posOffset>
          </wp:positionV>
          <wp:extent cx="1259840" cy="758825"/>
          <wp:effectExtent l="0" t="0" r="10160" b="3175"/>
          <wp:wrapSquare wrapText="bothSides"/>
          <wp:docPr id="37" name="Picture 37" descr="/Users/m.simo/Documents/FSC Official/Corporate identity/Color update 2018 - Logos/Forests for all forever/forests for all forever gree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simo/Documents/FSC Official/Corporate identity/Color update 2018 - Logos/Forests for all forever/forests for all forever gree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928">
      <w:rPr>
        <w:sz w:val="18"/>
        <w:szCs w:val="18"/>
      </w:rPr>
      <w:t>v202</w:t>
    </w:r>
    <w:r w:rsidR="00780797">
      <w:rPr>
        <w:sz w:val="18"/>
        <w:szCs w:val="18"/>
      </w:rPr>
      <w:t>3</w:t>
    </w:r>
    <w:r w:rsidRPr="002D2928">
      <w:rPr>
        <w:sz w:val="18"/>
        <w:szCs w:val="18"/>
      </w:rPr>
      <w:t>-</w:t>
    </w:r>
    <w:r w:rsidR="00780797">
      <w:rPr>
        <w:sz w:val="18"/>
        <w:szCs w:val="18"/>
      </w:rPr>
      <w:t>1</w:t>
    </w:r>
    <w:r w:rsidR="00337386">
      <w:rPr>
        <w:sz w:val="18"/>
        <w:szCs w:val="18"/>
      </w:rPr>
      <w:t>1</w:t>
    </w:r>
    <w:r w:rsidRPr="002D2928">
      <w:rPr>
        <w:sz w:val="18"/>
        <w:szCs w:val="18"/>
      </w:rPr>
      <w:t>-</w:t>
    </w:r>
    <w:r w:rsidR="00337386">
      <w:rPr>
        <w:sz w:val="18"/>
        <w:szCs w:val="18"/>
      </w:rPr>
      <w:t>07</w:t>
    </w:r>
  </w:p>
  <w:p w14:paraId="257FE2DB" w14:textId="77777777" w:rsidR="003A1FC6" w:rsidRPr="002D2928" w:rsidRDefault="003A1FC6" w:rsidP="003A1FC6">
    <w:pPr>
      <w:pStyle w:val="Footer"/>
      <w:spacing w:after="40" w:line="264" w:lineRule="auto"/>
      <w:rPr>
        <w:rStyle w:val="FSCAddressDetailsGreen"/>
        <w:rFonts w:ascii="Helvetica" w:hAnsi="Helvetica" w:cs="Helvetica"/>
        <w:color w:val="auto"/>
        <w:sz w:val="14"/>
        <w:szCs w:val="14"/>
        <w:lang w:val="en-US"/>
      </w:rPr>
    </w:pPr>
    <w:bookmarkStart w:id="9" w:name="_Hlk528757895"/>
    <w:r>
      <w:rPr>
        <w:rStyle w:val="FSCAddressDetailsGreen"/>
        <w:rFonts w:ascii="Helvetica" w:hAnsi="Helvetica" w:cs="Helvetica"/>
        <w:color w:val="auto"/>
        <w:sz w:val="14"/>
        <w:szCs w:val="14"/>
        <w:lang w:val="en-US"/>
      </w:rPr>
      <w:t>FSC International Center gGmbH</w:t>
    </w:r>
    <w:r w:rsidRPr="002D2928">
      <w:rPr>
        <w:rStyle w:val="FSCAddressDetailsGreen"/>
        <w:rFonts w:ascii="Helvetica" w:hAnsi="Helvetica" w:cs="Helvetica"/>
        <w:color w:val="auto"/>
        <w:sz w:val="14"/>
        <w:szCs w:val="14"/>
        <w:lang w:val="en-US"/>
      </w:rPr>
      <w:t xml:space="preserve"> • fsc.org • FSC® F000100</w:t>
    </w:r>
  </w:p>
  <w:p w14:paraId="362EA4BB" w14:textId="77777777" w:rsidR="00194729" w:rsidRDefault="00000000">
    <w:pPr>
      <w:pStyle w:val="Footer"/>
      <w:spacing w:after="40" w:line="264" w:lineRule="auto"/>
      <w:rPr>
        <w:rStyle w:val="FSCAddressDetailsGreen"/>
        <w:rFonts w:ascii="Helvetica" w:hAnsi="Helvetica" w:cs="Helvetica"/>
        <w:color w:val="auto"/>
        <w:sz w:val="14"/>
        <w:szCs w:val="14"/>
        <w:lang w:val="en-US"/>
      </w:rPr>
    </w:pPr>
    <w:r>
      <w:rPr>
        <w:rStyle w:val="FSCAddressDetailsGreen"/>
        <w:rFonts w:ascii="Helvetica" w:hAnsi="Helvetica" w:cs="Helvetica"/>
        <w:color w:val="auto"/>
        <w:sz w:val="14"/>
        <w:szCs w:val="14"/>
        <w:lang w:val="en-US"/>
      </w:rPr>
      <w:t>Adenauerallee 134, 53113 Bonn, Germany</w:t>
    </w:r>
  </w:p>
  <w:p w14:paraId="3672641D" w14:textId="77777777" w:rsidR="003A1FC6" w:rsidRPr="002D2928" w:rsidRDefault="003A1FC6" w:rsidP="003A1FC6">
    <w:pPr>
      <w:pStyle w:val="Footer"/>
      <w:spacing w:after="40" w:line="264" w:lineRule="auto"/>
      <w:rPr>
        <w:rStyle w:val="FSCAddressDetailsGreen"/>
        <w:rFonts w:ascii="Helvetica" w:hAnsi="Helvetica" w:cs="Helvetica"/>
        <w:color w:val="auto"/>
        <w:sz w:val="14"/>
        <w:szCs w:val="14"/>
        <w:lang w:val="en-US"/>
      </w:rPr>
    </w:pPr>
    <w:r>
      <w:rPr>
        <w:rStyle w:val="FSCAddressDetailsGreen"/>
        <w:rFonts w:ascii="Helvetica" w:hAnsi="Helvetica" w:cs="Helvetica"/>
        <w:color w:val="auto"/>
        <w:sz w:val="14"/>
        <w:szCs w:val="14"/>
        <w:lang w:val="en-US"/>
      </w:rPr>
      <w:t>'+49 (0) 228 367 66 0</w:t>
    </w:r>
    <w:r w:rsidRPr="002D2928">
      <w:rPr>
        <w:rStyle w:val="FSCAddressDetailsGreen"/>
        <w:rFonts w:ascii="Helvetica" w:hAnsi="Helvetica" w:cs="Helvetica"/>
        <w:color w:val="auto"/>
        <w:sz w:val="14"/>
        <w:szCs w:val="14"/>
        <w:lang w:val="en-US"/>
      </w:rPr>
      <w:t xml:space="preserve"> • </w:t>
    </w:r>
    <w:r>
      <w:rPr>
        <w:rStyle w:val="FSCAddressDetailsGreen"/>
        <w:rFonts w:ascii="Helvetica" w:hAnsi="Helvetica" w:cs="Helvetica"/>
        <w:color w:val="auto"/>
        <w:sz w:val="14"/>
        <w:szCs w:val="14"/>
        <w:lang w:val="en-US"/>
      </w:rPr>
      <w:t>'+49 (0)228 367 66-65</w:t>
    </w:r>
  </w:p>
  <w:p w14:paraId="5D777FA1" w14:textId="77777777" w:rsidR="003A1FC6" w:rsidRPr="002D2928" w:rsidRDefault="003A1FC6" w:rsidP="003A1FC6">
    <w:pPr>
      <w:pStyle w:val="Footer"/>
      <w:spacing w:after="40" w:line="264" w:lineRule="auto"/>
      <w:rPr>
        <w:rStyle w:val="FSCAddressDetailsGreen"/>
        <w:rFonts w:ascii="Helvetica" w:hAnsi="Helvetica" w:cs="Helvetica"/>
        <w:color w:val="auto"/>
        <w:sz w:val="14"/>
        <w:szCs w:val="14"/>
        <w:lang w:val="en-US"/>
      </w:rPr>
    </w:pPr>
    <w:r w:rsidRPr="002D2928">
      <w:rPr>
        <w:rStyle w:val="FSCAddressDetailsGreen"/>
        <w:rFonts w:ascii="Helvetica" w:hAnsi="Helvetica" w:cs="Helvetica"/>
        <w:color w:val="auto"/>
        <w:sz w:val="14"/>
        <w:szCs w:val="14"/>
        <w:lang w:val="en-US"/>
      </w:rPr>
      <w:t xml:space="preserve">Geschäftsführer | </w:t>
    </w:r>
    <w:r>
      <w:rPr>
        <w:rStyle w:val="FSCAddressDetailsGreen"/>
        <w:rFonts w:ascii="Helvetica" w:hAnsi="Helvetica" w:cs="Helvetica"/>
        <w:color w:val="auto"/>
        <w:sz w:val="14"/>
        <w:szCs w:val="14"/>
        <w:lang w:val="en-US"/>
      </w:rPr>
      <w:t>Managing Directors</w:t>
    </w:r>
    <w:r w:rsidRPr="002D2928">
      <w:rPr>
        <w:rStyle w:val="FSCAddressDetailsGreen"/>
        <w:rFonts w:ascii="Helvetica" w:hAnsi="Helvetica" w:cs="Helvetica"/>
        <w:color w:val="auto"/>
        <w:sz w:val="14"/>
        <w:szCs w:val="14"/>
        <w:lang w:val="en-US"/>
      </w:rPr>
      <w:t xml:space="preserve">: </w:t>
    </w:r>
    <w:r>
      <w:rPr>
        <w:rStyle w:val="FSCAddressDetailsGreen"/>
        <w:rFonts w:ascii="Helvetica" w:hAnsi="Helvetica" w:cs="Helvetica"/>
        <w:color w:val="auto"/>
        <w:sz w:val="14"/>
        <w:szCs w:val="14"/>
        <w:lang w:val="en-US"/>
      </w:rPr>
      <w:t>Ms. Dr. Subhra Bhattacharjee and Ms. Marion Barriskell</w:t>
    </w:r>
  </w:p>
  <w:p w14:paraId="4C682E30" w14:textId="77777777" w:rsidR="003A1FC6" w:rsidRPr="002D2928" w:rsidRDefault="003A1FC6" w:rsidP="003A1FC6">
    <w:pPr>
      <w:pStyle w:val="Footer"/>
      <w:spacing w:after="40" w:line="264" w:lineRule="auto"/>
    </w:pPr>
    <w:r w:rsidRPr="002D2928">
      <w:rPr>
        <w:rStyle w:val="FSCAddressDetailsGreen"/>
        <w:rFonts w:ascii="Helvetica" w:hAnsi="Helvetica" w:cs="Helvetica"/>
        <w:color w:val="auto"/>
        <w:sz w:val="14"/>
        <w:szCs w:val="14"/>
        <w:lang w:val="en-US"/>
      </w:rPr>
      <w:t xml:space="preserve">Handelsregister | Commercial Register: </w:t>
    </w:r>
    <w:bookmarkEnd w:id="9"/>
    <w:sdt>
      <w:sdtPr>
        <w:tag w:val="SCM_TERMSYNC_a59b137d-af06-4c17-92cf-cdfa382a2a72"/>
        <w:id w:val="2000"/>
      </w:sdtPr>
      <w:sdtContent>
        <w:r>
          <w:rPr>
            <w:rStyle w:val="FSCAddressDetailsGreen"/>
            <w:rFonts w:ascii="Helvetica" w:hAnsi="Helvetica" w:cs="Helvetica"/>
            <w:color w:val="auto"/>
            <w:sz w:val="14"/>
            <w:szCs w:val="14"/>
            <w:lang w:val="en-US"/>
          </w:rPr>
          <w:t>Bonn HRB 12589</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133894"/>
      <w:docPartObj>
        <w:docPartGallery w:val="Page Numbers (Bottom of Page)"/>
        <w:docPartUnique/>
      </w:docPartObj>
    </w:sdtPr>
    <w:sdtContent>
      <w:sdt>
        <w:sdtPr>
          <w:rPr>
            <w:sz w:val="20"/>
            <w:szCs w:val="20"/>
          </w:rPr>
          <w:id w:val="928550602"/>
          <w:docPartObj>
            <w:docPartGallery w:val="Page Numbers (Top of Page)"/>
            <w:docPartUnique/>
          </w:docPartObj>
        </w:sdtPr>
        <w:sdtContent>
          <w:p w14:paraId="22C9A93A" w14:textId="77777777" w:rsidR="00591A6E" w:rsidRPr="00AD2C36" w:rsidRDefault="00591A6E" w:rsidP="003A75E8">
            <w:pPr>
              <w:pStyle w:val="Footer"/>
              <w:tabs>
                <w:tab w:val="left" w:pos="7920"/>
              </w:tabs>
              <w:ind w:left="3240" w:firstLine="4680"/>
              <w:jc w:val="center"/>
              <w:rPr>
                <w:sz w:val="20"/>
                <w:szCs w:val="20"/>
              </w:rPr>
            </w:pPr>
            <w:r w:rsidRPr="00AD2C36">
              <w:rPr>
                <w:noProof/>
                <w:sz w:val="20"/>
                <w:szCs w:val="20"/>
              </w:rPr>
              <mc:AlternateContent>
                <mc:Choice Requires="wps">
                  <w:drawing>
                    <wp:anchor distT="0" distB="0" distL="114300" distR="114300" simplePos="0" relativeHeight="251686912" behindDoc="0" locked="0" layoutInCell="1" allowOverlap="1" wp14:anchorId="0155209A" wp14:editId="39D067F2">
                      <wp:simplePos x="0" y="0"/>
                      <wp:positionH relativeFrom="margin">
                        <wp:align>left</wp:align>
                      </wp:positionH>
                      <wp:positionV relativeFrom="paragraph">
                        <wp:posOffset>159385</wp:posOffset>
                      </wp:positionV>
                      <wp:extent cx="60769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076950" cy="19050"/>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5EB9CF8">
                    <v:line id="Straight Connector 7" style="position:absolute;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70ad47" strokeweight="1.5pt" from="0,12.55pt" to="478.5pt,14.05pt" w14:anchorId="099EB8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5JrygEAAHkDAAAOAAAAZHJzL2Uyb0RvYy54bWysU02P0zAQvSPxHyzfadIVtLtR0xVqtVwQ&#10;VFr4AVPHSSz5SzOmaf89YzdbFrghenBnxuPnec8vm8ezs+KkkUzwrVwuaim0V6Ezfmjl929P7+6l&#10;oAS+Axu8buVFk3zcvn2zmWKj78IYbKdRMIinZoqtHFOKTVWRGrUDWoSoPW/2AR0kTnGoOoSJ0Z2t&#10;7up6VU0Bu4hBaSKu7q+bclvw+16r9LXvSSdhW8mzpbJiWY95rbYbaAaEOBo1jwH/MIUD4/nSG9Qe&#10;EogfaP6CckZhoNCnhQquCn1vlC4cmM2y/oPN8whRFy4sDsWbTPT/YNWX0wGF6Vq5lsKD4yd6Tghm&#10;GJPYBe9ZwIBinXWaIjXcvvMHnDOKB8ykzz26/M90xLloe7lpq89JKC6u6vXq4QM/geK95UPNIaNU&#10;vw5HpPRJBydy0EprfKYODZw+U7q2vrTksg9PxlquQ2O9mF4whQJ2UW8h8U0uMi/ygxRgB7anSlgg&#10;KVjT5eP5NOFw3FkUJ2CLrOuP+/eFLU/2W1u+ew80XvvK1tU8ziR2sDWulfd1/s28rM/ounhwZpAV&#10;vGqWo2PoLkXKKmf8vkWO2YvZQK9zjl9/MdufAAAA//8DAFBLAwQUAAYACAAAACEAvlAvzuEAAAAL&#10;AQAADwAAAGRycy9kb3ducmV2LnhtbEyPMU/DMBCFdyT+g3VIbNRJUEtJ41RVA0vFAIWB0Y2PJIp9&#10;jmK3Dfz6HhMsJ917unfvK9aTs+KEY+g8KUhnCQik2puOGgUf7893SxAhajLaekIF3xhgXV5fFTo3&#10;/kxveNrHRnAIhVwraGMccilD3aLTYeYHJPa+/Oh05HVspBn1mcOdlVmSLKTTHfGHVg+4bbHu90en&#10;oPch2qf73WaxfTX9S/X5Y7O+Uur2ZqpWPDYrEBGn+HcBvwzcH0oudvBHMkFYBUwTFWTzFAS7j/MH&#10;Fg4sLFOQZSH/M5QXAAAA//8DAFBLAQItABQABgAIAAAAIQC2gziS/gAAAOEBAAATAAAAAAAAAAAA&#10;AAAAAAAAAABbQ29udGVudF9UeXBlc10ueG1sUEsBAi0AFAAGAAgAAAAhADj9If/WAAAAlAEAAAsA&#10;AAAAAAAAAAAAAAAALwEAAF9yZWxzLy5yZWxzUEsBAi0AFAAGAAgAAAAhAI9vkmvKAQAAeQMAAA4A&#10;AAAAAAAAAAAAAAAALgIAAGRycy9lMm9Eb2MueG1sUEsBAi0AFAAGAAgAAAAhAL5QL87hAAAACwEA&#10;AA8AAAAAAAAAAAAAAAAAJAQAAGRycy9kb3ducmV2LnhtbFBLBQYAAAAABAAEAPMAAAAyBQAAAAA=&#10;">
                      <v:stroke joinstyle="miter"/>
                      <w10:wrap anchorx="margin"/>
                    </v:line>
                  </w:pict>
                </mc:Fallback>
              </mc:AlternateContent>
            </w:r>
            <w:r w:rsidRPr="00AD2C36">
              <w:rPr>
                <w:sz w:val="20"/>
                <w:szCs w:val="20"/>
              </w:rPr>
              <w:t xml:space="preserve">Page </w:t>
            </w:r>
            <w:r w:rsidRPr="00AD2C36">
              <w:rPr>
                <w:b/>
                <w:bCs/>
                <w:sz w:val="20"/>
                <w:szCs w:val="20"/>
              </w:rPr>
              <w:fldChar w:fldCharType="begin"/>
            </w:r>
            <w:r w:rsidRPr="00AD2C36">
              <w:rPr>
                <w:b/>
                <w:bCs/>
                <w:sz w:val="20"/>
                <w:szCs w:val="20"/>
              </w:rPr>
              <w:instrText xml:space="preserve"> PAGE </w:instrText>
            </w:r>
            <w:r w:rsidRPr="00AD2C36">
              <w:rPr>
                <w:b/>
                <w:bCs/>
                <w:sz w:val="20"/>
                <w:szCs w:val="20"/>
              </w:rPr>
              <w:fldChar w:fldCharType="separate"/>
            </w:r>
            <w:r w:rsidRPr="00AD2C36">
              <w:rPr>
                <w:b/>
                <w:bCs/>
                <w:noProof/>
                <w:sz w:val="20"/>
                <w:szCs w:val="20"/>
              </w:rPr>
              <w:t>29</w:t>
            </w:r>
            <w:r w:rsidRPr="00AD2C36">
              <w:rPr>
                <w:b/>
                <w:bCs/>
                <w:sz w:val="20"/>
                <w:szCs w:val="20"/>
              </w:rPr>
              <w:fldChar w:fldCharType="end"/>
            </w:r>
            <w:r w:rsidRPr="00AD2C36">
              <w:rPr>
                <w:sz w:val="20"/>
                <w:szCs w:val="20"/>
              </w:rPr>
              <w:t xml:space="preserve"> of </w:t>
            </w:r>
            <w:r w:rsidRPr="00AD2C36">
              <w:rPr>
                <w:b/>
                <w:bCs/>
                <w:sz w:val="20"/>
                <w:szCs w:val="20"/>
              </w:rPr>
              <w:fldChar w:fldCharType="begin"/>
            </w:r>
            <w:r w:rsidRPr="00AD2C36">
              <w:rPr>
                <w:b/>
                <w:bCs/>
                <w:sz w:val="20"/>
                <w:szCs w:val="20"/>
              </w:rPr>
              <w:instrText xml:space="preserve"> NUMPAGES  </w:instrText>
            </w:r>
            <w:r w:rsidRPr="00AD2C36">
              <w:rPr>
                <w:b/>
                <w:bCs/>
                <w:sz w:val="20"/>
                <w:szCs w:val="20"/>
              </w:rPr>
              <w:fldChar w:fldCharType="separate"/>
            </w:r>
            <w:r w:rsidRPr="00AD2C36">
              <w:rPr>
                <w:b/>
                <w:bCs/>
                <w:noProof/>
                <w:sz w:val="20"/>
                <w:szCs w:val="20"/>
              </w:rPr>
              <w:t>29</w:t>
            </w:r>
            <w:r w:rsidRPr="00AD2C36">
              <w:rPr>
                <w:b/>
                <w:bCs/>
                <w:sz w:val="20"/>
                <w:szCs w:val="20"/>
              </w:rPr>
              <w:fldChar w:fldCharType="end"/>
            </w:r>
          </w:p>
        </w:sdtContent>
      </w:sdt>
    </w:sdtContent>
  </w:sdt>
  <w:p w14:paraId="2D6DEBDD" w14:textId="77777777" w:rsidR="00591A6E" w:rsidRPr="007E5FF0" w:rsidRDefault="00591A6E" w:rsidP="007E5F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27826206"/>
      <w:docPartObj>
        <w:docPartGallery w:val="Page Numbers (Bottom of Page)"/>
        <w:docPartUnique/>
      </w:docPartObj>
    </w:sdtPr>
    <w:sdtContent>
      <w:sdt>
        <w:sdtPr>
          <w:rPr>
            <w:sz w:val="20"/>
            <w:szCs w:val="20"/>
          </w:rPr>
          <w:id w:val="310827672"/>
          <w:docPartObj>
            <w:docPartGallery w:val="Page Numbers (Top of Page)"/>
            <w:docPartUnique/>
          </w:docPartObj>
        </w:sdtPr>
        <w:sdtContent>
          <w:p w14:paraId="744199B7" w14:textId="77777777" w:rsidR="003A1FC6" w:rsidRPr="00AD2C36" w:rsidRDefault="003A1FC6" w:rsidP="003A75E8">
            <w:pPr>
              <w:pStyle w:val="Footer"/>
              <w:tabs>
                <w:tab w:val="left" w:pos="7920"/>
              </w:tabs>
              <w:ind w:left="3240" w:firstLine="4680"/>
              <w:jc w:val="center"/>
              <w:rPr>
                <w:sz w:val="20"/>
                <w:szCs w:val="20"/>
              </w:rPr>
            </w:pPr>
            <w:r w:rsidRPr="00AD2C36">
              <w:rPr>
                <w:noProof/>
                <w:sz w:val="20"/>
                <w:szCs w:val="20"/>
              </w:rPr>
              <mc:AlternateContent>
                <mc:Choice Requires="wps">
                  <w:drawing>
                    <wp:anchor distT="0" distB="0" distL="114300" distR="114300" simplePos="0" relativeHeight="251680768" behindDoc="0" locked="0" layoutInCell="1" allowOverlap="1" wp14:anchorId="0B308B01" wp14:editId="60516D5E">
                      <wp:simplePos x="0" y="0"/>
                      <wp:positionH relativeFrom="margin">
                        <wp:align>left</wp:align>
                      </wp:positionH>
                      <wp:positionV relativeFrom="paragraph">
                        <wp:posOffset>159385</wp:posOffset>
                      </wp:positionV>
                      <wp:extent cx="607695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076950" cy="19050"/>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24345B9">
                    <v:line id="Straight Connector 11" style="position:absolute;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70ad47" strokeweight="1.5pt" from="0,12.55pt" to="478.5pt,14.05pt" w14:anchorId="364F7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mdyQEAAHsDAAAOAAAAZHJzL2Uyb0RvYy54bWysU9uO0zAQfUfiHyy/06QraHejpivUanlB&#10;UGnhA6aOk1jyTTOmaf+esZstC7wh+uDO9XjO8WTzeHZWnDSSCb6Vy0UthfYqdMYPrfz+7endvRSU&#10;wHdgg9etvGiSj9u3bzZTbPRdGIPtNAoG8dRMsZVjSrGpKlKjdkCLELXnZB/QQWIXh6pDmBjd2equ&#10;rlfVFLCLGJQm4uj+mpTbgt/3WqWvfU86CdtKni2VE8t5zGe13UAzIMTRqHkM+IcpHBjPl96g9pBA&#10;/EDzF5QzCgOFPi1UcFXoe6N04cBslvUfbJ5HiLpwYXEo3mSi/wervpwOKEzHb7eUwoPjN3pOCGYY&#10;k9gF71nBgIKTrNQUqeGGnT/g7FE8YKZ97tHlfyYkzkXdy01dfU5CcXBVr1cPH/gRFOeWDzWbjFL9&#10;ao5I6ZMOTmSjldb4TB4aOH2mdC19KclhH56MtRyHxnoxvWAKBbxHvYXEN7nIzMgPUoAdeEFVwgJJ&#10;wZout+duwuG4syhOwEuyrj/u36/nyX4ry3fvgcZrXUnlMmicSbzD1rhW3tf5N3dbn7O6bOHMICt4&#10;1Sxbx9BdipRV9viFixzzNuYVeu2z/fqb2f4EAAD//wMAUEsDBBQABgAIAAAAIQBnE63w3QAAAAYB&#10;AAAPAAAAZHJzL2Rvd25yZXYueG1sTI/BTsMwEETvSPyDtUi9USepWkoap6pauCAOpXDg6MbbJIq9&#10;jmK3DXw9ywmOM7OaeVusR2fFBYfQelKQThMQSJU3LdUKPt6f75cgQtRktPWECr4wwLq8vSl0bvyV&#10;3vByiLXgEgq5VtDE2OdShqpBp8PU90icnfzgdGQ51NIM+srlzsosSRbS6ZZ4odE9bhususPZKeh8&#10;iPZp9rJZbPeme919ftus2yk1uRs3KxARx/h3DL/4jA4lMx39mUwQVgE/EhVk8xQEp4/zBzaObCxT&#10;kGUh/+OXPwAAAP//AwBQSwECLQAUAAYACAAAACEAtoM4kv4AAADhAQAAEwAAAAAAAAAAAAAAAAAA&#10;AAAAW0NvbnRlbnRfVHlwZXNdLnhtbFBLAQItABQABgAIAAAAIQA4/SH/1gAAAJQBAAALAAAAAAAA&#10;AAAAAAAAAC8BAABfcmVscy8ucmVsc1BLAQItABQABgAIAAAAIQAYQSmdyQEAAHsDAAAOAAAAAAAA&#10;AAAAAAAAAC4CAABkcnMvZTJvRG9jLnhtbFBLAQItABQABgAIAAAAIQBnE63w3QAAAAYBAAAPAAAA&#10;AAAAAAAAAAAAACMEAABkcnMvZG93bnJldi54bWxQSwUGAAAAAAQABADzAAAALQUAAAAA&#10;">
                      <v:stroke joinstyle="miter"/>
                      <w10:wrap anchorx="margin"/>
                    </v:line>
                  </w:pict>
                </mc:Fallback>
              </mc:AlternateContent>
            </w:r>
            <w:r w:rsidRPr="00AD2C36">
              <w:rPr>
                <w:sz w:val="20"/>
                <w:szCs w:val="20"/>
              </w:rPr>
              <w:t xml:space="preserve">Page </w:t>
            </w:r>
            <w:r w:rsidRPr="00AD2C36">
              <w:rPr>
                <w:b/>
                <w:bCs/>
                <w:sz w:val="20"/>
                <w:szCs w:val="20"/>
              </w:rPr>
              <w:fldChar w:fldCharType="begin"/>
            </w:r>
            <w:r w:rsidRPr="00AD2C36">
              <w:rPr>
                <w:b/>
                <w:bCs/>
                <w:sz w:val="20"/>
                <w:szCs w:val="20"/>
              </w:rPr>
              <w:instrText xml:space="preserve"> PAGE </w:instrText>
            </w:r>
            <w:r w:rsidRPr="00AD2C36">
              <w:rPr>
                <w:b/>
                <w:bCs/>
                <w:sz w:val="20"/>
                <w:szCs w:val="20"/>
              </w:rPr>
              <w:fldChar w:fldCharType="separate"/>
            </w:r>
            <w:r w:rsidRPr="00AD2C36">
              <w:rPr>
                <w:b/>
                <w:bCs/>
                <w:noProof/>
                <w:sz w:val="20"/>
                <w:szCs w:val="20"/>
              </w:rPr>
              <w:t>29</w:t>
            </w:r>
            <w:r w:rsidRPr="00AD2C36">
              <w:rPr>
                <w:b/>
                <w:bCs/>
                <w:sz w:val="20"/>
                <w:szCs w:val="20"/>
              </w:rPr>
              <w:fldChar w:fldCharType="end"/>
            </w:r>
            <w:r w:rsidRPr="00AD2C36">
              <w:rPr>
                <w:sz w:val="20"/>
                <w:szCs w:val="20"/>
              </w:rPr>
              <w:t xml:space="preserve"> of </w:t>
            </w:r>
            <w:r w:rsidRPr="00AD2C36">
              <w:rPr>
                <w:b/>
                <w:bCs/>
                <w:sz w:val="20"/>
                <w:szCs w:val="20"/>
              </w:rPr>
              <w:fldChar w:fldCharType="begin"/>
            </w:r>
            <w:r w:rsidRPr="00AD2C36">
              <w:rPr>
                <w:b/>
                <w:bCs/>
                <w:sz w:val="20"/>
                <w:szCs w:val="20"/>
              </w:rPr>
              <w:instrText xml:space="preserve"> NUMPAGES  </w:instrText>
            </w:r>
            <w:r w:rsidRPr="00AD2C36">
              <w:rPr>
                <w:b/>
                <w:bCs/>
                <w:sz w:val="20"/>
                <w:szCs w:val="20"/>
              </w:rPr>
              <w:fldChar w:fldCharType="separate"/>
            </w:r>
            <w:r w:rsidRPr="00AD2C36">
              <w:rPr>
                <w:b/>
                <w:bCs/>
                <w:noProof/>
                <w:sz w:val="20"/>
                <w:szCs w:val="20"/>
              </w:rPr>
              <w:t>29</w:t>
            </w:r>
            <w:r w:rsidRPr="00AD2C36">
              <w:rPr>
                <w:b/>
                <w:bCs/>
                <w:sz w:val="20"/>
                <w:szCs w:val="20"/>
              </w:rPr>
              <w:fldChar w:fldCharType="end"/>
            </w:r>
          </w:p>
        </w:sdtContent>
      </w:sdt>
    </w:sdtContent>
  </w:sdt>
  <w:p w14:paraId="13B30848" w14:textId="77777777" w:rsidR="003A1FC6" w:rsidRPr="007E5FF0" w:rsidRDefault="003A1FC6" w:rsidP="007E5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BBB59" w14:textId="77777777" w:rsidR="00F57683" w:rsidRDefault="00F57683" w:rsidP="009C3B2A">
      <w:pPr>
        <w:spacing w:after="0" w:line="240" w:lineRule="auto"/>
      </w:pPr>
      <w:r>
        <w:separator/>
      </w:r>
    </w:p>
    <w:p w14:paraId="56DF2278" w14:textId="77777777" w:rsidR="00F57683" w:rsidRDefault="00F57683"/>
  </w:footnote>
  <w:footnote w:type="continuationSeparator" w:id="0">
    <w:p w14:paraId="56F5B59C" w14:textId="77777777" w:rsidR="00F57683" w:rsidRDefault="00F57683" w:rsidP="009C3B2A">
      <w:pPr>
        <w:spacing w:after="0" w:line="240" w:lineRule="auto"/>
      </w:pPr>
      <w:r>
        <w:continuationSeparator/>
      </w:r>
    </w:p>
    <w:p w14:paraId="2B450062" w14:textId="77777777" w:rsidR="00F57683" w:rsidRDefault="00F57683"/>
  </w:footnote>
  <w:footnote w:id="1">
    <w:p w14:paraId="2EDD9E58" w14:textId="77777777" w:rsidR="003A1FC6" w:rsidRDefault="003A1FC6" w:rsidP="00846093">
      <w:pPr>
        <w:pStyle w:val="FootnoteText"/>
      </w:pPr>
      <w:r>
        <w:rPr>
          <w:rStyle w:val="FootnoteReference"/>
        </w:rPr>
        <w:footnoteRef/>
      </w:r>
      <w:r>
        <w:t xml:space="preserve"> Most recent version to be found here: </w:t>
      </w:r>
      <w:hyperlink r:id="rId1" w:history="1">
        <w:r>
          <w:rPr>
            <w:rStyle w:val="Hyperlink"/>
          </w:rPr>
          <w:t>https://fsc.org/en/document-centre/documents/resource/392</w:t>
        </w:r>
      </w:hyperlink>
      <w:r>
        <w:t xml:space="preserve"> </w:t>
      </w:r>
    </w:p>
  </w:footnote>
  <w:footnote w:id="2">
    <w:p w14:paraId="07105EBA" w14:textId="77777777" w:rsidR="003A1FC6" w:rsidRDefault="003A1FC6" w:rsidP="002D2C2A">
      <w:pPr>
        <w:pStyle w:val="FootnoteText"/>
      </w:pPr>
      <w:r>
        <w:rPr>
          <w:rStyle w:val="FootnoteReference"/>
        </w:rPr>
        <w:footnoteRef/>
      </w:r>
      <w:r>
        <w:t xml:space="preserve"> To be found here: </w:t>
      </w:r>
      <w:hyperlink r:id="rId2" w:history="1">
        <w:r w:rsidR="00FC5057">
          <w:rPr>
            <w:rStyle w:val="Hyperlink"/>
            <w:rFonts w:eastAsia="Times New Roman"/>
          </w:rPr>
          <w:t>https://fsc.org/en/media/fsc-code-of-conduct</w:t>
        </w:r>
      </w:hyperlink>
      <w:r w:rsidR="00FC5057">
        <w:rPr>
          <w:rFonts w:eastAsia="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3CFA" w14:textId="77777777" w:rsidR="003A1FC6" w:rsidRDefault="003A1FC6" w:rsidP="00F04479">
    <w:pPr>
      <w:pStyle w:val="Header"/>
      <w:jc w:val="right"/>
      <w:rPr>
        <w:rStyle w:val="FSCName"/>
        <w:vertAlign w:val="superscript"/>
      </w:rPr>
    </w:pPr>
    <w:r w:rsidRPr="00DF5255">
      <w:rPr>
        <w:noProof/>
      </w:rPr>
      <w:drawing>
        <wp:anchor distT="0" distB="0" distL="114300" distR="114300" simplePos="0" relativeHeight="251682816" behindDoc="0" locked="0" layoutInCell="1" allowOverlap="1" wp14:anchorId="39BBF7C1" wp14:editId="7B1C703D">
          <wp:simplePos x="0" y="0"/>
          <wp:positionH relativeFrom="margin">
            <wp:align>left</wp:align>
          </wp:positionH>
          <wp:positionV relativeFrom="topMargin">
            <wp:posOffset>349885</wp:posOffset>
          </wp:positionV>
          <wp:extent cx="679450" cy="819150"/>
          <wp:effectExtent l="0" t="0" r="6350" b="0"/>
          <wp:wrapNone/>
          <wp:docPr id="34" name="Picture 34"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SC_Logo_®_RGB"/>
                  <pic:cNvPicPr>
                    <a:picLocks noChangeAspect="1" noChangeArrowheads="1"/>
                  </pic:cNvPicPr>
                </pic:nvPicPr>
                <pic:blipFill>
                  <a:blip r:embed="rId1"/>
                  <a:srcRect/>
                  <a:stretch>
                    <a:fillRect/>
                  </a:stretch>
                </pic:blipFill>
                <pic:spPr bwMode="auto">
                  <a:xfrm>
                    <a:off x="0" y="0"/>
                    <a:ext cx="679450" cy="819150"/>
                  </a:xfrm>
                  <a:prstGeom prst="rect">
                    <a:avLst/>
                  </a:prstGeom>
                  <a:noFill/>
                  <a:ln w="9525">
                    <a:noFill/>
                    <a:miter lim="800000"/>
                    <a:headEnd/>
                    <a:tailEnd/>
                  </a:ln>
                </pic:spPr>
              </pic:pic>
            </a:graphicData>
          </a:graphic>
        </wp:anchor>
      </w:drawing>
    </w:r>
    <w:r w:rsidRPr="008C45BD">
      <w:rPr>
        <w:rStyle w:val="FSCName"/>
      </w:rPr>
      <w:t>Forest Stewardship Council</w:t>
    </w:r>
    <w:r w:rsidRPr="0043641A">
      <w:rPr>
        <w:rStyle w:val="FSCName"/>
        <w:vertAlign w:val="superscript"/>
      </w:rPr>
      <w:t>®</w:t>
    </w:r>
  </w:p>
  <w:p w14:paraId="1B1B1252" w14:textId="77777777" w:rsidR="003A1FC6" w:rsidRDefault="003A1FC6" w:rsidP="00F04479">
    <w:pPr>
      <w:pStyle w:val="Header"/>
      <w:jc w:val="right"/>
      <w:rPr>
        <w:rStyle w:val="FSCName"/>
        <w:vertAlign w:val="superscript"/>
      </w:rPr>
    </w:pPr>
  </w:p>
  <w:p w14:paraId="789AA2E9" w14:textId="77777777" w:rsidR="003A1FC6" w:rsidRDefault="003A1FC6" w:rsidP="00F04479">
    <w:pPr>
      <w:pStyle w:val="Header"/>
      <w:jc w:val="right"/>
    </w:pPr>
  </w:p>
  <w:p w14:paraId="5F68BDA7" w14:textId="77777777" w:rsidR="003A1FC6" w:rsidRDefault="003A1FC6" w:rsidP="00F04479">
    <w:pPr>
      <w:pStyle w:val="Header"/>
      <w:spacing w:after="120" w:line="48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7A9E" w14:textId="77777777" w:rsidR="003A1FC6" w:rsidRDefault="003A1FC6" w:rsidP="006A1F4B">
    <w:pPr>
      <w:pStyle w:val="Header"/>
      <w:jc w:val="right"/>
      <w:rPr>
        <w:rStyle w:val="FSCName"/>
        <w:vertAlign w:val="superscript"/>
      </w:rPr>
    </w:pPr>
    <w:bookmarkStart w:id="0" w:name="_Hlk519867989"/>
    <w:bookmarkStart w:id="1" w:name="_Hlk519867990"/>
    <w:bookmarkStart w:id="2" w:name="_Hlk519867991"/>
    <w:bookmarkStart w:id="3" w:name="_Hlk519868072"/>
    <w:bookmarkStart w:id="4" w:name="_Hlk519868073"/>
    <w:bookmarkStart w:id="5" w:name="_Hlk519868074"/>
    <w:bookmarkStart w:id="6" w:name="_Hlk519868103"/>
    <w:bookmarkStart w:id="7" w:name="_Hlk519868104"/>
    <w:bookmarkStart w:id="8" w:name="_Hlk519868105"/>
    <w:r w:rsidRPr="00DF5255">
      <w:rPr>
        <w:noProof/>
      </w:rPr>
      <w:drawing>
        <wp:anchor distT="0" distB="0" distL="114300" distR="114300" simplePos="0" relativeHeight="251670528" behindDoc="0" locked="0" layoutInCell="1" allowOverlap="1" wp14:anchorId="0D0ADF28" wp14:editId="751FB2E8">
          <wp:simplePos x="0" y="0"/>
          <wp:positionH relativeFrom="margin">
            <wp:align>left</wp:align>
          </wp:positionH>
          <wp:positionV relativeFrom="topMargin">
            <wp:posOffset>349885</wp:posOffset>
          </wp:positionV>
          <wp:extent cx="679450" cy="819150"/>
          <wp:effectExtent l="0" t="0" r="6350" b="0"/>
          <wp:wrapNone/>
          <wp:docPr id="35" name="Picture 35"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SC_Logo_®_RGB"/>
                  <pic:cNvPicPr>
                    <a:picLocks noChangeAspect="1" noChangeArrowheads="1"/>
                  </pic:cNvPicPr>
                </pic:nvPicPr>
                <pic:blipFill>
                  <a:blip r:embed="rId1"/>
                  <a:srcRect/>
                  <a:stretch>
                    <a:fillRect/>
                  </a:stretch>
                </pic:blipFill>
                <pic:spPr bwMode="auto">
                  <a:xfrm>
                    <a:off x="0" y="0"/>
                    <a:ext cx="679450" cy="819150"/>
                  </a:xfrm>
                  <a:prstGeom prst="rect">
                    <a:avLst/>
                  </a:prstGeom>
                  <a:noFill/>
                  <a:ln w="9525">
                    <a:noFill/>
                    <a:miter lim="800000"/>
                    <a:headEnd/>
                    <a:tailEnd/>
                  </a:ln>
                </pic:spPr>
              </pic:pic>
            </a:graphicData>
          </a:graphic>
        </wp:anchor>
      </w:drawing>
    </w:r>
    <w:r w:rsidRPr="008C45BD">
      <w:rPr>
        <w:rStyle w:val="FSCName"/>
      </w:rPr>
      <w:t>Forest Stewardship Council</w:t>
    </w:r>
    <w:r w:rsidRPr="0043641A">
      <w:rPr>
        <w:rStyle w:val="FSCName"/>
        <w:vertAlign w:val="superscript"/>
      </w:rPr>
      <w:t>®</w:t>
    </w:r>
  </w:p>
  <w:p w14:paraId="2985F244" w14:textId="77777777" w:rsidR="003A1FC6" w:rsidRDefault="003A1FC6" w:rsidP="006A1F4B">
    <w:pPr>
      <w:pStyle w:val="Header"/>
      <w:jc w:val="right"/>
      <w:rPr>
        <w:rStyle w:val="FSCName"/>
        <w:vertAlign w:val="superscript"/>
      </w:rPr>
    </w:pPr>
  </w:p>
  <w:p w14:paraId="12ABDFA4" w14:textId="77777777" w:rsidR="003A1FC6" w:rsidRDefault="003A1FC6" w:rsidP="006A1F4B">
    <w:pPr>
      <w:pStyle w:val="Header"/>
      <w:jc w:val="right"/>
    </w:pPr>
  </w:p>
  <w:bookmarkEnd w:id="0"/>
  <w:bookmarkEnd w:id="1"/>
  <w:bookmarkEnd w:id="2"/>
  <w:bookmarkEnd w:id="3"/>
  <w:bookmarkEnd w:id="4"/>
  <w:bookmarkEnd w:id="5"/>
  <w:bookmarkEnd w:id="6"/>
  <w:bookmarkEnd w:id="7"/>
  <w:bookmarkEnd w:id="8"/>
  <w:p w14:paraId="66AF4E3F" w14:textId="77777777" w:rsidR="003A1FC6" w:rsidRDefault="003A1FC6" w:rsidP="00F04479">
    <w:pPr>
      <w:pStyle w:val="Header"/>
      <w:spacing w:after="120" w:line="48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AED0" w14:textId="77777777" w:rsidR="003A1FC6" w:rsidRDefault="003A1FC6" w:rsidP="00A52E03">
    <w:pPr>
      <w:pStyle w:val="Header"/>
      <w:jc w:val="right"/>
      <w:rPr>
        <w:rStyle w:val="FSCName"/>
        <w:vertAlign w:val="superscript"/>
      </w:rPr>
    </w:pPr>
    <w:r w:rsidRPr="00DF5255">
      <w:rPr>
        <w:noProof/>
      </w:rPr>
      <w:drawing>
        <wp:anchor distT="0" distB="0" distL="114300" distR="114300" simplePos="0" relativeHeight="251684864" behindDoc="0" locked="0" layoutInCell="1" allowOverlap="1" wp14:anchorId="39694EE2" wp14:editId="1803FFDB">
          <wp:simplePos x="0" y="0"/>
          <wp:positionH relativeFrom="margin">
            <wp:align>left</wp:align>
          </wp:positionH>
          <wp:positionV relativeFrom="topMargin">
            <wp:posOffset>349885</wp:posOffset>
          </wp:positionV>
          <wp:extent cx="679450" cy="819150"/>
          <wp:effectExtent l="0" t="0" r="6350" b="0"/>
          <wp:wrapNone/>
          <wp:docPr id="36" name="Picture 36"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SC_Logo_®_RGB"/>
                  <pic:cNvPicPr>
                    <a:picLocks noChangeAspect="1" noChangeArrowheads="1"/>
                  </pic:cNvPicPr>
                </pic:nvPicPr>
                <pic:blipFill>
                  <a:blip r:embed="rId1"/>
                  <a:srcRect/>
                  <a:stretch>
                    <a:fillRect/>
                  </a:stretch>
                </pic:blipFill>
                <pic:spPr bwMode="auto">
                  <a:xfrm>
                    <a:off x="0" y="0"/>
                    <a:ext cx="679450" cy="819150"/>
                  </a:xfrm>
                  <a:prstGeom prst="rect">
                    <a:avLst/>
                  </a:prstGeom>
                  <a:noFill/>
                  <a:ln w="9525">
                    <a:noFill/>
                    <a:miter lim="800000"/>
                    <a:headEnd/>
                    <a:tailEnd/>
                  </a:ln>
                </pic:spPr>
              </pic:pic>
            </a:graphicData>
          </a:graphic>
        </wp:anchor>
      </w:drawing>
    </w:r>
    <w:r w:rsidRPr="008C45BD">
      <w:rPr>
        <w:rStyle w:val="FSCName"/>
      </w:rPr>
      <w:t>Forest Stewardship Council</w:t>
    </w:r>
    <w:r w:rsidRPr="0043641A">
      <w:rPr>
        <w:rStyle w:val="FSCName"/>
        <w:vertAlign w:val="superscript"/>
      </w:rPr>
      <w:t>®</w:t>
    </w:r>
  </w:p>
  <w:p w14:paraId="0FF1484B" w14:textId="77777777" w:rsidR="003A1FC6" w:rsidRDefault="003A1FC6" w:rsidP="00A52E03">
    <w:pPr>
      <w:pStyle w:val="Header"/>
      <w:jc w:val="right"/>
      <w:rPr>
        <w:rStyle w:val="FSCName"/>
        <w:vertAlign w:val="superscript"/>
      </w:rPr>
    </w:pPr>
  </w:p>
  <w:p w14:paraId="366F19EC" w14:textId="77777777" w:rsidR="003A1FC6" w:rsidRDefault="003A1FC6" w:rsidP="00A52E03">
    <w:pPr>
      <w:pStyle w:val="Header"/>
      <w:jc w:val="right"/>
    </w:pPr>
  </w:p>
  <w:p w14:paraId="5F4240CF" w14:textId="77777777" w:rsidR="003A1FC6" w:rsidRDefault="003A1FC6" w:rsidP="00A52E03">
    <w:pPr>
      <w:pStyle w:val="Header"/>
      <w:spacing w:after="120" w:line="480" w:lineRule="auto"/>
      <w:jc w:val="right"/>
    </w:pPr>
  </w:p>
  <w:p w14:paraId="0BBD2962" w14:textId="77777777" w:rsidR="003A1FC6" w:rsidRPr="00A52E03" w:rsidRDefault="003A1FC6" w:rsidP="00A52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54B"/>
    <w:multiLevelType w:val="multilevel"/>
    <w:tmpl w:val="DBEEC7A2"/>
    <w:styleLink w:val="FSCStyle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b w:val="0"/>
        <w:sz w:val="22"/>
        <w:szCs w:val="22"/>
      </w:rPr>
    </w:lvl>
    <w:lvl w:ilvl="2">
      <w:start w:val="1"/>
      <w:numFmt w:val="bullet"/>
      <w:lvlText w:val=""/>
      <w:lvlJc w:val="left"/>
      <w:pPr>
        <w:tabs>
          <w:tab w:val="num" w:pos="1701"/>
        </w:tabs>
        <w:ind w:left="1701" w:hanging="567"/>
      </w:pPr>
      <w:rPr>
        <w:rFonts w:ascii="Symbol" w:hAnsi="Symbol" w:hint="default"/>
        <w:b w:val="0"/>
        <w:i w:val="0"/>
      </w:rPr>
    </w:lvl>
    <w:lvl w:ilvl="3">
      <w:start w:val="1"/>
      <w:numFmt w:val="bullet"/>
      <w:lvlText w:val=""/>
      <w:lvlJc w:val="left"/>
      <w:pPr>
        <w:tabs>
          <w:tab w:val="num" w:pos="2268"/>
        </w:tabs>
        <w:ind w:left="2268" w:hanging="567"/>
      </w:pPr>
      <w:rPr>
        <w:rFonts w:ascii="Symbol" w:hAnsi="Symbol" w:hint="default"/>
      </w:rPr>
    </w:lvl>
    <w:lvl w:ilvl="4">
      <w:start w:val="1"/>
      <w:numFmt w:val="bullet"/>
      <w:lvlRestart w:val="0"/>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bullet"/>
      <w:lvlText w:val=""/>
      <w:lvlJc w:val="left"/>
      <w:pPr>
        <w:tabs>
          <w:tab w:val="num" w:pos="4320"/>
        </w:tabs>
        <w:ind w:left="3744" w:hanging="1224"/>
      </w:pPr>
      <w:rPr>
        <w:rFonts w:ascii="Symbol" w:hAnsi="Symbol" w:hint="default"/>
      </w:rPr>
    </w:lvl>
    <w:lvl w:ilvl="8">
      <w:start w:val="1"/>
      <w:numFmt w:val="bullet"/>
      <w:lvlText w:val=""/>
      <w:lvlJc w:val="left"/>
      <w:pPr>
        <w:tabs>
          <w:tab w:val="num" w:pos="4680"/>
        </w:tabs>
        <w:ind w:left="4320" w:hanging="1440"/>
      </w:pPr>
      <w:rPr>
        <w:rFonts w:ascii="Symbol" w:hAnsi="Symbol" w:hint="default"/>
      </w:rPr>
    </w:lvl>
  </w:abstractNum>
  <w:abstractNum w:abstractNumId="1" w15:restartNumberingAfterBreak="0">
    <w:nsid w:val="096C36A0"/>
    <w:multiLevelType w:val="multilevel"/>
    <w:tmpl w:val="481484EA"/>
    <w:lvl w:ilvl="0">
      <w:start w:val="1"/>
      <w:numFmt w:val="decimal"/>
      <w:pStyle w:val="AnnexH1"/>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EC2A5D"/>
    <w:multiLevelType w:val="multilevel"/>
    <w:tmpl w:val="B3485306"/>
    <w:lvl w:ilvl="0">
      <w:start w:val="1"/>
      <w:numFmt w:val="decimal"/>
      <w:pStyle w:val="Heading1"/>
      <w:lvlText w:val="%1."/>
      <w:lvlJc w:val="left"/>
      <w:pPr>
        <w:ind w:left="360" w:hanging="360"/>
      </w:pPr>
      <w:rPr>
        <w:rFonts w:hint="default"/>
        <w:sz w:val="24"/>
      </w:rPr>
    </w:lvl>
    <w:lvl w:ilvl="1">
      <w:start w:val="1"/>
      <w:numFmt w:val="decimal"/>
      <w:pStyle w:val="Heading2"/>
      <w:lvlText w:val="%1.%2."/>
      <w:lvlJc w:val="left"/>
      <w:pPr>
        <w:ind w:left="792" w:hanging="432"/>
      </w:pPr>
      <w:rPr>
        <w:rFonts w:hint="default"/>
        <w:color w:val="auto"/>
      </w:rPr>
    </w:lvl>
    <w:lvl w:ilvl="2">
      <w:start w:val="1"/>
      <w:numFmt w:val="decimal"/>
      <w:pStyle w:val="Heading3"/>
      <w:lvlText w:val="%1.%2.%3."/>
      <w:lvlJc w:val="left"/>
      <w:pPr>
        <w:ind w:left="2063"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6847C3"/>
    <w:multiLevelType w:val="multilevel"/>
    <w:tmpl w:val="C5F872EA"/>
    <w:styleLink w:val="Style1"/>
    <w:lvl w:ilvl="0">
      <w:start w:val="1"/>
      <w:numFmt w:val="decimal"/>
      <w:lvlText w:val="%1."/>
      <w:lvlJc w:val="left"/>
      <w:pPr>
        <w:ind w:left="1440" w:hanging="1440"/>
      </w:pPr>
      <w:rPr>
        <w:rFonts w:hint="default"/>
      </w:rPr>
    </w:lvl>
    <w:lvl w:ilvl="1">
      <w:start w:val="1"/>
      <w:numFmt w:val="decimal"/>
      <w:lvlText w:val="%1.%2."/>
      <w:lvlJc w:val="left"/>
      <w:pPr>
        <w:ind w:left="2880" w:hanging="14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F604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3F71445"/>
    <w:multiLevelType w:val="multilevel"/>
    <w:tmpl w:val="4128EA94"/>
    <w:styleLink w:val="FSCstyle-numbering"/>
    <w:lvl w:ilvl="0">
      <w:start w:val="1"/>
      <w:numFmt w:val="decimal"/>
      <w:lvlText w:val="%1."/>
      <w:lvlJc w:val="left"/>
      <w:pPr>
        <w:tabs>
          <w:tab w:val="num" w:pos="1134"/>
        </w:tabs>
        <w:ind w:left="1134" w:hanging="567"/>
      </w:pPr>
      <w:rPr>
        <w:rFonts w:ascii="Arial" w:hAnsi="Arial" w:hint="default"/>
        <w:sz w:val="22"/>
      </w:rPr>
    </w:lvl>
    <w:lvl w:ilvl="1">
      <w:start w:val="1"/>
      <w:numFmt w:val="lowerLetter"/>
      <w:lvlText w:val="%2."/>
      <w:lvlJc w:val="left"/>
      <w:pPr>
        <w:tabs>
          <w:tab w:val="num" w:pos="1701"/>
        </w:tabs>
        <w:ind w:left="1701" w:hanging="567"/>
      </w:pPr>
      <w:rPr>
        <w:rFonts w:ascii="Arial" w:hAnsi="Arial" w:hint="default"/>
        <w:sz w:val="22"/>
      </w:rPr>
    </w:lvl>
    <w:lvl w:ilvl="2">
      <w:start w:val="1"/>
      <w:numFmt w:val="lowerRoman"/>
      <w:lvlText w:val="%3."/>
      <w:lvlJc w:val="right"/>
      <w:pPr>
        <w:tabs>
          <w:tab w:val="num" w:pos="2268"/>
        </w:tabs>
        <w:ind w:left="2268" w:hanging="567"/>
      </w:pPr>
      <w:rPr>
        <w:rFonts w:ascii="Arial" w:hAnsi="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45E6C49"/>
    <w:multiLevelType w:val="hybridMultilevel"/>
    <w:tmpl w:val="096E0E4A"/>
    <w:lvl w:ilvl="0" w:tplc="29F4FE0A">
      <w:start w:val="1"/>
      <w:numFmt w:val="decimal"/>
      <w:lvlText w:val="(%1)"/>
      <w:lvlJc w:val="left"/>
      <w:pPr>
        <w:ind w:left="1080" w:hanging="720"/>
      </w:pPr>
      <w:rPr>
        <w:rFonts w:hint="default"/>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F7B89"/>
    <w:multiLevelType w:val="multilevel"/>
    <w:tmpl w:val="CAEA2F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Annex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F56542F"/>
    <w:multiLevelType w:val="hybridMultilevel"/>
    <w:tmpl w:val="3CD63E84"/>
    <w:lvl w:ilvl="0" w:tplc="29F4FE0A">
      <w:start w:val="1"/>
      <w:numFmt w:val="decimal"/>
      <w:lvlText w:val="(%1)"/>
      <w:lvlJc w:val="left"/>
      <w:pPr>
        <w:ind w:left="1080" w:hanging="720"/>
      </w:pPr>
      <w:rPr>
        <w:rFonts w:hint="default"/>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25DBC"/>
    <w:multiLevelType w:val="hybridMultilevel"/>
    <w:tmpl w:val="F7CACCF4"/>
    <w:lvl w:ilvl="0" w:tplc="294CAD36">
      <w:start w:val="1"/>
      <w:numFmt w:val="decimal"/>
      <w:lvlText w:val="%1."/>
      <w:lvlJc w:val="left"/>
      <w:pPr>
        <w:tabs>
          <w:tab w:val="num" w:pos="786"/>
        </w:tabs>
        <w:ind w:left="786" w:hanging="360"/>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9415D8F"/>
    <w:multiLevelType w:val="multilevel"/>
    <w:tmpl w:val="52E47E0C"/>
    <w:lvl w:ilvl="0">
      <w:start w:val="1"/>
      <w:numFmt w:val="decimal"/>
      <w:lvlText w:val="(%1)"/>
      <w:lvlJc w:val="left"/>
      <w:pPr>
        <w:tabs>
          <w:tab w:val="num" w:pos="2534"/>
        </w:tabs>
        <w:ind w:left="2534" w:hanging="360"/>
      </w:pPr>
      <w:rPr>
        <w:lang w:val="es-E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6031716C"/>
    <w:multiLevelType w:val="hybridMultilevel"/>
    <w:tmpl w:val="3CD63E84"/>
    <w:lvl w:ilvl="0" w:tplc="FFFFFFFF">
      <w:start w:val="1"/>
      <w:numFmt w:val="decimal"/>
      <w:lvlText w:val="(%1)"/>
      <w:lvlJc w:val="left"/>
      <w:pPr>
        <w:ind w:left="1080" w:hanging="720"/>
      </w:pPr>
      <w:rPr>
        <w:rFonts w:hint="default"/>
        <w:lang w:val="fr-FR"/>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532B08"/>
    <w:multiLevelType w:val="hybridMultilevel"/>
    <w:tmpl w:val="32B47834"/>
    <w:lvl w:ilvl="0" w:tplc="BC06A9D8">
      <w:start w:val="1"/>
      <w:numFmt w:val="bullet"/>
      <w:pStyle w:val="ListBullet2"/>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C36C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2801159">
    <w:abstractNumId w:val="8"/>
  </w:num>
  <w:num w:numId="2" w16cid:durableId="126515753">
    <w:abstractNumId w:val="2"/>
  </w:num>
  <w:num w:numId="3" w16cid:durableId="1980568639">
    <w:abstractNumId w:val="1"/>
  </w:num>
  <w:num w:numId="4" w16cid:durableId="73748191">
    <w:abstractNumId w:val="7"/>
  </w:num>
  <w:num w:numId="5" w16cid:durableId="1930692809">
    <w:abstractNumId w:val="3"/>
  </w:num>
  <w:num w:numId="6" w16cid:durableId="1027565665">
    <w:abstractNumId w:val="4"/>
  </w:num>
  <w:num w:numId="7" w16cid:durableId="1644893761">
    <w:abstractNumId w:val="10"/>
  </w:num>
  <w:num w:numId="8" w16cid:durableId="2028095335">
    <w:abstractNumId w:val="12"/>
  </w:num>
  <w:num w:numId="9" w16cid:durableId="23136134">
    <w:abstractNumId w:val="0"/>
  </w:num>
  <w:num w:numId="10" w16cid:durableId="1691757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4673951">
    <w:abstractNumId w:val="5"/>
  </w:num>
  <w:num w:numId="12" w16cid:durableId="2130121536">
    <w:abstractNumId w:val="13"/>
  </w:num>
  <w:num w:numId="13" w16cid:durableId="1488589974">
    <w:abstractNumId w:val="6"/>
  </w:num>
  <w:num w:numId="14" w16cid:durableId="1067261484">
    <w:abstractNumId w:val="2"/>
  </w:num>
  <w:num w:numId="15" w16cid:durableId="111750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86KJ+jTuaImxdEu5U+1j9MR+klriAxgr/XZ8lloFXKRzzQACJsya3sZ5VqzCulcNud1v9JLJm0OfRw0D1jqlpg==" w:salt="CjGC3i+XVQKUM57pwE1N6w=="/>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4E"/>
    <w:rsid w:val="000060CF"/>
    <w:rsid w:val="00020209"/>
    <w:rsid w:val="0002400E"/>
    <w:rsid w:val="00025F25"/>
    <w:rsid w:val="000264C8"/>
    <w:rsid w:val="00044DE2"/>
    <w:rsid w:val="00046198"/>
    <w:rsid w:val="00051388"/>
    <w:rsid w:val="00064166"/>
    <w:rsid w:val="00066772"/>
    <w:rsid w:val="000734EC"/>
    <w:rsid w:val="00081253"/>
    <w:rsid w:val="0009727D"/>
    <w:rsid w:val="000A14D2"/>
    <w:rsid w:val="000B2AC9"/>
    <w:rsid w:val="000C15DA"/>
    <w:rsid w:val="000C1AFE"/>
    <w:rsid w:val="000C2AF5"/>
    <w:rsid w:val="000C3733"/>
    <w:rsid w:val="000C650D"/>
    <w:rsid w:val="000E2760"/>
    <w:rsid w:val="000E520D"/>
    <w:rsid w:val="000E5BC6"/>
    <w:rsid w:val="000F0FDC"/>
    <w:rsid w:val="000F5487"/>
    <w:rsid w:val="00100485"/>
    <w:rsid w:val="00102714"/>
    <w:rsid w:val="0010276B"/>
    <w:rsid w:val="00104FD0"/>
    <w:rsid w:val="0010579C"/>
    <w:rsid w:val="00105BEB"/>
    <w:rsid w:val="00105E8E"/>
    <w:rsid w:val="00107617"/>
    <w:rsid w:val="001129A3"/>
    <w:rsid w:val="00115BBF"/>
    <w:rsid w:val="00120D54"/>
    <w:rsid w:val="00135EC8"/>
    <w:rsid w:val="00136AB2"/>
    <w:rsid w:val="00136E16"/>
    <w:rsid w:val="001400A6"/>
    <w:rsid w:val="001408FC"/>
    <w:rsid w:val="00144C46"/>
    <w:rsid w:val="00160592"/>
    <w:rsid w:val="00164B79"/>
    <w:rsid w:val="00166B13"/>
    <w:rsid w:val="00167D71"/>
    <w:rsid w:val="00172896"/>
    <w:rsid w:val="00173C8F"/>
    <w:rsid w:val="001812E5"/>
    <w:rsid w:val="0018393E"/>
    <w:rsid w:val="001905BF"/>
    <w:rsid w:val="00194729"/>
    <w:rsid w:val="001A4208"/>
    <w:rsid w:val="001B066F"/>
    <w:rsid w:val="001B0748"/>
    <w:rsid w:val="001B0A81"/>
    <w:rsid w:val="001B26AD"/>
    <w:rsid w:val="001B70B6"/>
    <w:rsid w:val="001C3790"/>
    <w:rsid w:val="001D03F6"/>
    <w:rsid w:val="001D2777"/>
    <w:rsid w:val="001D615C"/>
    <w:rsid w:val="001D7E00"/>
    <w:rsid w:val="001E15A2"/>
    <w:rsid w:val="001E4869"/>
    <w:rsid w:val="001F0504"/>
    <w:rsid w:val="001F3368"/>
    <w:rsid w:val="001F37C3"/>
    <w:rsid w:val="001F68AB"/>
    <w:rsid w:val="002022A8"/>
    <w:rsid w:val="002053C6"/>
    <w:rsid w:val="00221E6B"/>
    <w:rsid w:val="00223F41"/>
    <w:rsid w:val="00224501"/>
    <w:rsid w:val="0022540C"/>
    <w:rsid w:val="002439B3"/>
    <w:rsid w:val="00254B4E"/>
    <w:rsid w:val="00272668"/>
    <w:rsid w:val="00273E99"/>
    <w:rsid w:val="00273F46"/>
    <w:rsid w:val="00274EF9"/>
    <w:rsid w:val="00283D66"/>
    <w:rsid w:val="00286000"/>
    <w:rsid w:val="002979B3"/>
    <w:rsid w:val="002A0BAB"/>
    <w:rsid w:val="002A1882"/>
    <w:rsid w:val="002A5882"/>
    <w:rsid w:val="002D24C6"/>
    <w:rsid w:val="002D2928"/>
    <w:rsid w:val="002D2C2A"/>
    <w:rsid w:val="002D2FF6"/>
    <w:rsid w:val="002E11EC"/>
    <w:rsid w:val="002E69D8"/>
    <w:rsid w:val="002F01D7"/>
    <w:rsid w:val="002F5449"/>
    <w:rsid w:val="002F59E1"/>
    <w:rsid w:val="003062BD"/>
    <w:rsid w:val="00307DC4"/>
    <w:rsid w:val="00313922"/>
    <w:rsid w:val="00315C22"/>
    <w:rsid w:val="00322E36"/>
    <w:rsid w:val="00323A0B"/>
    <w:rsid w:val="0033673E"/>
    <w:rsid w:val="00337386"/>
    <w:rsid w:val="003407F5"/>
    <w:rsid w:val="003429D6"/>
    <w:rsid w:val="003459C5"/>
    <w:rsid w:val="00350AEF"/>
    <w:rsid w:val="00351E56"/>
    <w:rsid w:val="003634AE"/>
    <w:rsid w:val="00363D7C"/>
    <w:rsid w:val="00365A7D"/>
    <w:rsid w:val="00375A03"/>
    <w:rsid w:val="003768F3"/>
    <w:rsid w:val="00383F3A"/>
    <w:rsid w:val="003959C0"/>
    <w:rsid w:val="003A1FC6"/>
    <w:rsid w:val="003A2139"/>
    <w:rsid w:val="003A2E69"/>
    <w:rsid w:val="003A75E8"/>
    <w:rsid w:val="003A7F87"/>
    <w:rsid w:val="003B20F2"/>
    <w:rsid w:val="003B4E51"/>
    <w:rsid w:val="003D05D4"/>
    <w:rsid w:val="003D2832"/>
    <w:rsid w:val="003D31D7"/>
    <w:rsid w:val="003D3C6A"/>
    <w:rsid w:val="003D7F21"/>
    <w:rsid w:val="003F7864"/>
    <w:rsid w:val="0040005B"/>
    <w:rsid w:val="0040415A"/>
    <w:rsid w:val="00404980"/>
    <w:rsid w:val="00415318"/>
    <w:rsid w:val="00415CE2"/>
    <w:rsid w:val="00417D75"/>
    <w:rsid w:val="00420887"/>
    <w:rsid w:val="004210D7"/>
    <w:rsid w:val="00427939"/>
    <w:rsid w:val="00431113"/>
    <w:rsid w:val="00437EB9"/>
    <w:rsid w:val="00444EC8"/>
    <w:rsid w:val="00446E95"/>
    <w:rsid w:val="00461C75"/>
    <w:rsid w:val="004758A2"/>
    <w:rsid w:val="00476E1F"/>
    <w:rsid w:val="00482FB6"/>
    <w:rsid w:val="00485F03"/>
    <w:rsid w:val="00490E66"/>
    <w:rsid w:val="0049606D"/>
    <w:rsid w:val="00496FDA"/>
    <w:rsid w:val="004A0E9F"/>
    <w:rsid w:val="004A17E6"/>
    <w:rsid w:val="004A6730"/>
    <w:rsid w:val="004B02D6"/>
    <w:rsid w:val="004B64CE"/>
    <w:rsid w:val="004C36D1"/>
    <w:rsid w:val="004D3B03"/>
    <w:rsid w:val="004E28A1"/>
    <w:rsid w:val="004E2CDD"/>
    <w:rsid w:val="004E5998"/>
    <w:rsid w:val="004E7C5F"/>
    <w:rsid w:val="00503163"/>
    <w:rsid w:val="0050357D"/>
    <w:rsid w:val="005126E3"/>
    <w:rsid w:val="00514ED9"/>
    <w:rsid w:val="00520A54"/>
    <w:rsid w:val="00525D7A"/>
    <w:rsid w:val="00530129"/>
    <w:rsid w:val="0053716D"/>
    <w:rsid w:val="00540F77"/>
    <w:rsid w:val="0054302A"/>
    <w:rsid w:val="00544559"/>
    <w:rsid w:val="00550468"/>
    <w:rsid w:val="0055654F"/>
    <w:rsid w:val="00570437"/>
    <w:rsid w:val="00571A0A"/>
    <w:rsid w:val="00574A8D"/>
    <w:rsid w:val="00575921"/>
    <w:rsid w:val="00576DDE"/>
    <w:rsid w:val="005827A3"/>
    <w:rsid w:val="00591A6E"/>
    <w:rsid w:val="0059560A"/>
    <w:rsid w:val="005972F9"/>
    <w:rsid w:val="005A34E2"/>
    <w:rsid w:val="005A41C4"/>
    <w:rsid w:val="005C272D"/>
    <w:rsid w:val="005C737C"/>
    <w:rsid w:val="005D057D"/>
    <w:rsid w:val="005D35DC"/>
    <w:rsid w:val="005D613C"/>
    <w:rsid w:val="005D7FD8"/>
    <w:rsid w:val="005E76FE"/>
    <w:rsid w:val="005F00B2"/>
    <w:rsid w:val="005F3EA1"/>
    <w:rsid w:val="005F3FEB"/>
    <w:rsid w:val="0060717C"/>
    <w:rsid w:val="00607647"/>
    <w:rsid w:val="00611D4A"/>
    <w:rsid w:val="006175DF"/>
    <w:rsid w:val="00631229"/>
    <w:rsid w:val="00634E76"/>
    <w:rsid w:val="006352C2"/>
    <w:rsid w:val="00650466"/>
    <w:rsid w:val="00655867"/>
    <w:rsid w:val="00661E67"/>
    <w:rsid w:val="0066552F"/>
    <w:rsid w:val="0067459D"/>
    <w:rsid w:val="00676C46"/>
    <w:rsid w:val="006779A7"/>
    <w:rsid w:val="00684869"/>
    <w:rsid w:val="006858D0"/>
    <w:rsid w:val="00690B08"/>
    <w:rsid w:val="00697ADE"/>
    <w:rsid w:val="006A1F4B"/>
    <w:rsid w:val="006A6F97"/>
    <w:rsid w:val="006B1D0B"/>
    <w:rsid w:val="006B42D4"/>
    <w:rsid w:val="006B6C5C"/>
    <w:rsid w:val="006D2941"/>
    <w:rsid w:val="006D30FB"/>
    <w:rsid w:val="006D7031"/>
    <w:rsid w:val="006E3B7D"/>
    <w:rsid w:val="006E45B7"/>
    <w:rsid w:val="006F0BAB"/>
    <w:rsid w:val="0070002F"/>
    <w:rsid w:val="00701B3A"/>
    <w:rsid w:val="0070388F"/>
    <w:rsid w:val="00710A97"/>
    <w:rsid w:val="00710E38"/>
    <w:rsid w:val="00712B8E"/>
    <w:rsid w:val="00712C78"/>
    <w:rsid w:val="00712DB1"/>
    <w:rsid w:val="00713D6C"/>
    <w:rsid w:val="007151CF"/>
    <w:rsid w:val="00715CBA"/>
    <w:rsid w:val="00721B68"/>
    <w:rsid w:val="0072221B"/>
    <w:rsid w:val="0072451A"/>
    <w:rsid w:val="0072764F"/>
    <w:rsid w:val="00742ADE"/>
    <w:rsid w:val="00747786"/>
    <w:rsid w:val="0076309E"/>
    <w:rsid w:val="00770C2A"/>
    <w:rsid w:val="00780797"/>
    <w:rsid w:val="007813FC"/>
    <w:rsid w:val="007833FA"/>
    <w:rsid w:val="00790D97"/>
    <w:rsid w:val="00791215"/>
    <w:rsid w:val="007918EA"/>
    <w:rsid w:val="00792E62"/>
    <w:rsid w:val="00794E86"/>
    <w:rsid w:val="00797FE8"/>
    <w:rsid w:val="007A4835"/>
    <w:rsid w:val="007B1F5C"/>
    <w:rsid w:val="007B5047"/>
    <w:rsid w:val="007C220A"/>
    <w:rsid w:val="007C22E2"/>
    <w:rsid w:val="007C3A85"/>
    <w:rsid w:val="007C50A1"/>
    <w:rsid w:val="007C62A9"/>
    <w:rsid w:val="007D5D7C"/>
    <w:rsid w:val="007D6B6D"/>
    <w:rsid w:val="007E19E1"/>
    <w:rsid w:val="007E276B"/>
    <w:rsid w:val="007E3328"/>
    <w:rsid w:val="007E5FF0"/>
    <w:rsid w:val="007F3EBE"/>
    <w:rsid w:val="007F4961"/>
    <w:rsid w:val="00800B0D"/>
    <w:rsid w:val="00800CB4"/>
    <w:rsid w:val="0081031D"/>
    <w:rsid w:val="00831323"/>
    <w:rsid w:val="00834CFD"/>
    <w:rsid w:val="00840A09"/>
    <w:rsid w:val="008410AE"/>
    <w:rsid w:val="00844791"/>
    <w:rsid w:val="00846093"/>
    <w:rsid w:val="00846D9D"/>
    <w:rsid w:val="00847753"/>
    <w:rsid w:val="008513E5"/>
    <w:rsid w:val="00854A16"/>
    <w:rsid w:val="008568A1"/>
    <w:rsid w:val="008631C9"/>
    <w:rsid w:val="0086413B"/>
    <w:rsid w:val="008665B3"/>
    <w:rsid w:val="00880805"/>
    <w:rsid w:val="00881F93"/>
    <w:rsid w:val="00884738"/>
    <w:rsid w:val="00887B0C"/>
    <w:rsid w:val="00890C9B"/>
    <w:rsid w:val="008940D4"/>
    <w:rsid w:val="00894CD8"/>
    <w:rsid w:val="008956BF"/>
    <w:rsid w:val="008A028A"/>
    <w:rsid w:val="008A1242"/>
    <w:rsid w:val="008A6CBA"/>
    <w:rsid w:val="008B7742"/>
    <w:rsid w:val="008C0245"/>
    <w:rsid w:val="008C6DFE"/>
    <w:rsid w:val="008D6CA4"/>
    <w:rsid w:val="008E1DBA"/>
    <w:rsid w:val="008E4FAF"/>
    <w:rsid w:val="008E5308"/>
    <w:rsid w:val="008E5DA9"/>
    <w:rsid w:val="00900F00"/>
    <w:rsid w:val="00902629"/>
    <w:rsid w:val="00904E3A"/>
    <w:rsid w:val="009071D3"/>
    <w:rsid w:val="009126CC"/>
    <w:rsid w:val="00912E72"/>
    <w:rsid w:val="00920260"/>
    <w:rsid w:val="00921A3A"/>
    <w:rsid w:val="00921B65"/>
    <w:rsid w:val="0093299A"/>
    <w:rsid w:val="0094696B"/>
    <w:rsid w:val="00946C32"/>
    <w:rsid w:val="00964EB6"/>
    <w:rsid w:val="0096650D"/>
    <w:rsid w:val="00967B00"/>
    <w:rsid w:val="00973543"/>
    <w:rsid w:val="00975055"/>
    <w:rsid w:val="0099167F"/>
    <w:rsid w:val="009919D9"/>
    <w:rsid w:val="009A3C5B"/>
    <w:rsid w:val="009A5A1A"/>
    <w:rsid w:val="009A75DF"/>
    <w:rsid w:val="009B0DE4"/>
    <w:rsid w:val="009B77C1"/>
    <w:rsid w:val="009C00EB"/>
    <w:rsid w:val="009C3B2A"/>
    <w:rsid w:val="009C76B0"/>
    <w:rsid w:val="009D726D"/>
    <w:rsid w:val="009E2CC1"/>
    <w:rsid w:val="009E62F3"/>
    <w:rsid w:val="009F1966"/>
    <w:rsid w:val="009F46C5"/>
    <w:rsid w:val="009F5406"/>
    <w:rsid w:val="009F7870"/>
    <w:rsid w:val="00A012F2"/>
    <w:rsid w:val="00A01A8F"/>
    <w:rsid w:val="00A05BC1"/>
    <w:rsid w:val="00A25892"/>
    <w:rsid w:val="00A26C3B"/>
    <w:rsid w:val="00A36E53"/>
    <w:rsid w:val="00A464C9"/>
    <w:rsid w:val="00A4677C"/>
    <w:rsid w:val="00A478A7"/>
    <w:rsid w:val="00A52E03"/>
    <w:rsid w:val="00A65E59"/>
    <w:rsid w:val="00A678F5"/>
    <w:rsid w:val="00A71856"/>
    <w:rsid w:val="00A8664C"/>
    <w:rsid w:val="00A87AA4"/>
    <w:rsid w:val="00A90CA9"/>
    <w:rsid w:val="00A94031"/>
    <w:rsid w:val="00A95124"/>
    <w:rsid w:val="00AB0DF5"/>
    <w:rsid w:val="00AB3077"/>
    <w:rsid w:val="00AB546B"/>
    <w:rsid w:val="00AC552A"/>
    <w:rsid w:val="00AD09D6"/>
    <w:rsid w:val="00AD2C36"/>
    <w:rsid w:val="00AD7B4B"/>
    <w:rsid w:val="00AE21CE"/>
    <w:rsid w:val="00AE79C3"/>
    <w:rsid w:val="00AF2FCE"/>
    <w:rsid w:val="00B00BAB"/>
    <w:rsid w:val="00B130CE"/>
    <w:rsid w:val="00B20B26"/>
    <w:rsid w:val="00B2557A"/>
    <w:rsid w:val="00B26446"/>
    <w:rsid w:val="00B34B9B"/>
    <w:rsid w:val="00B34ECD"/>
    <w:rsid w:val="00B362DC"/>
    <w:rsid w:val="00B43F7E"/>
    <w:rsid w:val="00B45FF9"/>
    <w:rsid w:val="00B47619"/>
    <w:rsid w:val="00B5092F"/>
    <w:rsid w:val="00B5269E"/>
    <w:rsid w:val="00B5406F"/>
    <w:rsid w:val="00B56C20"/>
    <w:rsid w:val="00B576AF"/>
    <w:rsid w:val="00B57701"/>
    <w:rsid w:val="00B62ECF"/>
    <w:rsid w:val="00B740C4"/>
    <w:rsid w:val="00B760D4"/>
    <w:rsid w:val="00BA377D"/>
    <w:rsid w:val="00BB4085"/>
    <w:rsid w:val="00BB5650"/>
    <w:rsid w:val="00BB7759"/>
    <w:rsid w:val="00BC13DD"/>
    <w:rsid w:val="00BC50D2"/>
    <w:rsid w:val="00BC6045"/>
    <w:rsid w:val="00BD2416"/>
    <w:rsid w:val="00BD33CD"/>
    <w:rsid w:val="00BD6AA1"/>
    <w:rsid w:val="00BE0DA6"/>
    <w:rsid w:val="00BE0E46"/>
    <w:rsid w:val="00BE4DD7"/>
    <w:rsid w:val="00BE5D3C"/>
    <w:rsid w:val="00BE7B68"/>
    <w:rsid w:val="00BF1629"/>
    <w:rsid w:val="00C03FEE"/>
    <w:rsid w:val="00C10307"/>
    <w:rsid w:val="00C13B9A"/>
    <w:rsid w:val="00C21462"/>
    <w:rsid w:val="00C34268"/>
    <w:rsid w:val="00C411CA"/>
    <w:rsid w:val="00C42017"/>
    <w:rsid w:val="00C522CB"/>
    <w:rsid w:val="00C52BBA"/>
    <w:rsid w:val="00C54A46"/>
    <w:rsid w:val="00C6069E"/>
    <w:rsid w:val="00C6633A"/>
    <w:rsid w:val="00C7039B"/>
    <w:rsid w:val="00C72638"/>
    <w:rsid w:val="00C766B2"/>
    <w:rsid w:val="00C76FE9"/>
    <w:rsid w:val="00C83DCC"/>
    <w:rsid w:val="00C94AAD"/>
    <w:rsid w:val="00C94D34"/>
    <w:rsid w:val="00CA1240"/>
    <w:rsid w:val="00CC39C2"/>
    <w:rsid w:val="00CD01DD"/>
    <w:rsid w:val="00CD0E85"/>
    <w:rsid w:val="00CD708F"/>
    <w:rsid w:val="00CE2846"/>
    <w:rsid w:val="00CE4334"/>
    <w:rsid w:val="00CF1BFC"/>
    <w:rsid w:val="00CF2038"/>
    <w:rsid w:val="00CF3AFE"/>
    <w:rsid w:val="00CF3D2B"/>
    <w:rsid w:val="00D1148A"/>
    <w:rsid w:val="00D11863"/>
    <w:rsid w:val="00D130A3"/>
    <w:rsid w:val="00D1505D"/>
    <w:rsid w:val="00D20E1D"/>
    <w:rsid w:val="00D23A2C"/>
    <w:rsid w:val="00D24D64"/>
    <w:rsid w:val="00D314A3"/>
    <w:rsid w:val="00D32455"/>
    <w:rsid w:val="00D3466E"/>
    <w:rsid w:val="00D34781"/>
    <w:rsid w:val="00D3595F"/>
    <w:rsid w:val="00D35CE5"/>
    <w:rsid w:val="00D37DEE"/>
    <w:rsid w:val="00D40105"/>
    <w:rsid w:val="00D421D5"/>
    <w:rsid w:val="00D5038B"/>
    <w:rsid w:val="00D60907"/>
    <w:rsid w:val="00D75210"/>
    <w:rsid w:val="00D81776"/>
    <w:rsid w:val="00D83194"/>
    <w:rsid w:val="00D846DE"/>
    <w:rsid w:val="00DA1790"/>
    <w:rsid w:val="00DA4BA0"/>
    <w:rsid w:val="00DA6F3D"/>
    <w:rsid w:val="00DA7B29"/>
    <w:rsid w:val="00DB3780"/>
    <w:rsid w:val="00DB3ED3"/>
    <w:rsid w:val="00DB62E2"/>
    <w:rsid w:val="00DC0A47"/>
    <w:rsid w:val="00DC5CB5"/>
    <w:rsid w:val="00DD1B3D"/>
    <w:rsid w:val="00DD1F29"/>
    <w:rsid w:val="00DD2C75"/>
    <w:rsid w:val="00DE3D77"/>
    <w:rsid w:val="00DE7543"/>
    <w:rsid w:val="00DF555D"/>
    <w:rsid w:val="00E0220C"/>
    <w:rsid w:val="00E21E2F"/>
    <w:rsid w:val="00E21FD3"/>
    <w:rsid w:val="00E22C80"/>
    <w:rsid w:val="00E23C65"/>
    <w:rsid w:val="00E23FFA"/>
    <w:rsid w:val="00E25666"/>
    <w:rsid w:val="00E36388"/>
    <w:rsid w:val="00E36D74"/>
    <w:rsid w:val="00E36F4F"/>
    <w:rsid w:val="00E507AF"/>
    <w:rsid w:val="00E52FBE"/>
    <w:rsid w:val="00E53828"/>
    <w:rsid w:val="00E5695E"/>
    <w:rsid w:val="00E56ADB"/>
    <w:rsid w:val="00E61DD5"/>
    <w:rsid w:val="00E67C6E"/>
    <w:rsid w:val="00E7040E"/>
    <w:rsid w:val="00E70B27"/>
    <w:rsid w:val="00E73E3B"/>
    <w:rsid w:val="00E7655F"/>
    <w:rsid w:val="00E80F8B"/>
    <w:rsid w:val="00E87D22"/>
    <w:rsid w:val="00E90873"/>
    <w:rsid w:val="00E915B2"/>
    <w:rsid w:val="00EA14EB"/>
    <w:rsid w:val="00EA5641"/>
    <w:rsid w:val="00ED5162"/>
    <w:rsid w:val="00ED579F"/>
    <w:rsid w:val="00EF2E3B"/>
    <w:rsid w:val="00EF396B"/>
    <w:rsid w:val="00EF441F"/>
    <w:rsid w:val="00EF64D0"/>
    <w:rsid w:val="00F01BA5"/>
    <w:rsid w:val="00F01C5D"/>
    <w:rsid w:val="00F04479"/>
    <w:rsid w:val="00F14CC9"/>
    <w:rsid w:val="00F22898"/>
    <w:rsid w:val="00F36000"/>
    <w:rsid w:val="00F47B74"/>
    <w:rsid w:val="00F53A5E"/>
    <w:rsid w:val="00F53D98"/>
    <w:rsid w:val="00F562AF"/>
    <w:rsid w:val="00F57683"/>
    <w:rsid w:val="00F60E7E"/>
    <w:rsid w:val="00F63C8A"/>
    <w:rsid w:val="00F70F35"/>
    <w:rsid w:val="00F77B3B"/>
    <w:rsid w:val="00F87140"/>
    <w:rsid w:val="00F8797E"/>
    <w:rsid w:val="00F91462"/>
    <w:rsid w:val="00F91C7F"/>
    <w:rsid w:val="00F93295"/>
    <w:rsid w:val="00F941B5"/>
    <w:rsid w:val="00FA1B07"/>
    <w:rsid w:val="00FA5901"/>
    <w:rsid w:val="00FA6828"/>
    <w:rsid w:val="00FA6E3F"/>
    <w:rsid w:val="00FB3C59"/>
    <w:rsid w:val="00FB64A9"/>
    <w:rsid w:val="00FB697A"/>
    <w:rsid w:val="00FC5057"/>
    <w:rsid w:val="00FC7784"/>
    <w:rsid w:val="00FD00DD"/>
    <w:rsid w:val="00FD52AE"/>
    <w:rsid w:val="00FD75C5"/>
    <w:rsid w:val="00FE1F32"/>
    <w:rsid w:val="00FE25BB"/>
    <w:rsid w:val="00FE3D1D"/>
    <w:rsid w:val="00FE6931"/>
    <w:rsid w:val="00FF1CA8"/>
    <w:rsid w:val="00FF4017"/>
    <w:rsid w:val="00FF5C0C"/>
    <w:rsid w:val="00FF69A3"/>
    <w:rsid w:val="00FF7D4F"/>
    <w:rsid w:val="690F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D2863"/>
  <w15:chartTrackingRefBased/>
  <w15:docId w15:val="{BCBB60E6-695D-402E-8AF2-7EC59D40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F03"/>
    <w:pPr>
      <w:jc w:val="both"/>
    </w:pPr>
    <w:rPr>
      <w:rFonts w:ascii="Arial" w:hAnsi="Arial"/>
    </w:rPr>
  </w:style>
  <w:style w:type="paragraph" w:styleId="Heading1">
    <w:name w:val="heading 1"/>
    <w:basedOn w:val="Normal"/>
    <w:next w:val="Normal"/>
    <w:link w:val="Heading1Char"/>
    <w:autoRedefine/>
    <w:uiPriority w:val="9"/>
    <w:qFormat/>
    <w:rsid w:val="00BB5650"/>
    <w:pPr>
      <w:keepNext/>
      <w:keepLines/>
      <w:numPr>
        <w:numId w:val="2"/>
      </w:numPr>
      <w:spacing w:before="240" w:line="240" w:lineRule="auto"/>
      <w:ind w:left="720" w:hanging="720"/>
      <w:jc w:val="left"/>
      <w:outlineLvl w:val="0"/>
    </w:pPr>
    <w:rPr>
      <w:rFonts w:eastAsiaTheme="majorEastAsia" w:cs="Arial"/>
      <w:b/>
      <w:szCs w:val="32"/>
    </w:rPr>
  </w:style>
  <w:style w:type="paragraph" w:styleId="Heading2">
    <w:name w:val="heading 2"/>
    <w:basedOn w:val="ListParagraph"/>
    <w:next w:val="Normal"/>
    <w:link w:val="Heading2Char"/>
    <w:uiPriority w:val="9"/>
    <w:unhideWhenUsed/>
    <w:qFormat/>
    <w:rsid w:val="007B1F5C"/>
    <w:pPr>
      <w:numPr>
        <w:ilvl w:val="1"/>
        <w:numId w:val="2"/>
      </w:numPr>
      <w:ind w:left="1440" w:hanging="720"/>
      <w:contextualSpacing w:val="0"/>
      <w:outlineLvl w:val="1"/>
    </w:pPr>
    <w:rPr>
      <w:rFonts w:cs="Arial"/>
    </w:rPr>
  </w:style>
  <w:style w:type="paragraph" w:styleId="Heading3">
    <w:name w:val="heading 3"/>
    <w:basedOn w:val="ListParagraph"/>
    <w:next w:val="Normal"/>
    <w:link w:val="Heading3Char"/>
    <w:uiPriority w:val="9"/>
    <w:unhideWhenUsed/>
    <w:qFormat/>
    <w:rsid w:val="00B20B26"/>
    <w:pPr>
      <w:numPr>
        <w:ilvl w:val="2"/>
        <w:numId w:val="2"/>
      </w:numPr>
      <w:ind w:left="2340" w:hanging="900"/>
      <w:contextualSpacing w:val="0"/>
      <w:outlineLvl w:val="2"/>
    </w:pPr>
    <w:rPr>
      <w:rFonts w:cs="Arial"/>
    </w:rPr>
  </w:style>
  <w:style w:type="paragraph" w:styleId="Heading4">
    <w:name w:val="heading 4"/>
    <w:basedOn w:val="ListParagraph"/>
    <w:next w:val="Normal"/>
    <w:link w:val="Heading4Char"/>
    <w:uiPriority w:val="9"/>
    <w:unhideWhenUsed/>
    <w:qFormat/>
    <w:rsid w:val="00417D75"/>
    <w:pPr>
      <w:numPr>
        <w:ilvl w:val="3"/>
        <w:numId w:val="2"/>
      </w:numPr>
      <w:ind w:left="3240" w:hanging="900"/>
      <w:contextualSpacing w:val="0"/>
      <w:outlineLvl w:val="3"/>
    </w:pPr>
    <w:rPr>
      <w:rFonts w:cs="Arial"/>
    </w:rPr>
  </w:style>
  <w:style w:type="paragraph" w:styleId="Heading5">
    <w:name w:val="heading 5"/>
    <w:basedOn w:val="ListParagraph"/>
    <w:next w:val="Normal"/>
    <w:link w:val="Heading5Char"/>
    <w:uiPriority w:val="9"/>
    <w:unhideWhenUsed/>
    <w:qFormat/>
    <w:rsid w:val="008D6CA4"/>
    <w:pPr>
      <w:ind w:left="3240" w:hanging="1080"/>
      <w:contextualSpacing w:val="0"/>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4B4E"/>
    <w:pPr>
      <w:ind w:left="720"/>
      <w:contextualSpacing/>
    </w:pPr>
  </w:style>
  <w:style w:type="character" w:styleId="PlaceholderText">
    <w:name w:val="Placeholder Text"/>
    <w:basedOn w:val="DefaultParagraphFont"/>
    <w:uiPriority w:val="99"/>
    <w:semiHidden/>
    <w:rsid w:val="00254B4E"/>
    <w:rPr>
      <w:color w:val="808080"/>
    </w:rPr>
  </w:style>
  <w:style w:type="character" w:customStyle="1" w:styleId="Heading1Char">
    <w:name w:val="Heading 1 Char"/>
    <w:basedOn w:val="DefaultParagraphFont"/>
    <w:link w:val="Heading1"/>
    <w:uiPriority w:val="9"/>
    <w:rsid w:val="00BB5650"/>
    <w:rPr>
      <w:rFonts w:ascii="Arial" w:eastAsiaTheme="majorEastAsia" w:hAnsi="Arial" w:cs="Arial"/>
      <w:b/>
      <w:szCs w:val="32"/>
    </w:rPr>
  </w:style>
  <w:style w:type="paragraph" w:styleId="Header">
    <w:name w:val="header"/>
    <w:basedOn w:val="Normal"/>
    <w:link w:val="HeaderChar"/>
    <w:uiPriority w:val="99"/>
    <w:unhideWhenUsed/>
    <w:rsid w:val="009C3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B2A"/>
  </w:style>
  <w:style w:type="paragraph" w:styleId="Footer">
    <w:name w:val="footer"/>
    <w:basedOn w:val="Normal"/>
    <w:link w:val="FooterChar"/>
    <w:uiPriority w:val="99"/>
    <w:unhideWhenUsed/>
    <w:rsid w:val="009C3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B2A"/>
  </w:style>
  <w:style w:type="character" w:customStyle="1" w:styleId="FSCName">
    <w:name w:val="FSC Name"/>
    <w:rsid w:val="00900F00"/>
    <w:rPr>
      <w:rFonts w:ascii="Arial" w:hAnsi="Arial"/>
      <w:color w:val="174127"/>
      <w:sz w:val="30"/>
      <w:szCs w:val="30"/>
    </w:rPr>
  </w:style>
  <w:style w:type="character" w:customStyle="1" w:styleId="FSCSubjectHeading">
    <w:name w:val="FSC Subject Heading"/>
    <w:rsid w:val="00DB3ED3"/>
    <w:rPr>
      <w:rFonts w:ascii="Arial" w:hAnsi="Arial"/>
      <w:b/>
      <w:sz w:val="18"/>
    </w:rPr>
  </w:style>
  <w:style w:type="character" w:customStyle="1" w:styleId="FSCAddressDetailsGreen">
    <w:name w:val="FSC Address Details Green"/>
    <w:rsid w:val="00DB3ED3"/>
    <w:rPr>
      <w:rFonts w:ascii="Arial" w:hAnsi="Arial"/>
      <w:color w:val="174127"/>
      <w:sz w:val="16"/>
      <w:lang w:val="de-DE"/>
    </w:rPr>
  </w:style>
  <w:style w:type="character" w:customStyle="1" w:styleId="Heading2Char">
    <w:name w:val="Heading 2 Char"/>
    <w:basedOn w:val="DefaultParagraphFont"/>
    <w:link w:val="Heading2"/>
    <w:uiPriority w:val="9"/>
    <w:rsid w:val="007B1F5C"/>
    <w:rPr>
      <w:rFonts w:ascii="Arial" w:hAnsi="Arial" w:cs="Arial"/>
    </w:rPr>
  </w:style>
  <w:style w:type="character" w:customStyle="1" w:styleId="Heading3Char">
    <w:name w:val="Heading 3 Char"/>
    <w:basedOn w:val="DefaultParagraphFont"/>
    <w:link w:val="Heading3"/>
    <w:uiPriority w:val="9"/>
    <w:rsid w:val="00B20B26"/>
    <w:rPr>
      <w:rFonts w:ascii="Arial" w:hAnsi="Arial" w:cs="Arial"/>
    </w:rPr>
  </w:style>
  <w:style w:type="character" w:customStyle="1" w:styleId="Heading4Char">
    <w:name w:val="Heading 4 Char"/>
    <w:basedOn w:val="DefaultParagraphFont"/>
    <w:link w:val="Heading4"/>
    <w:uiPriority w:val="9"/>
    <w:rsid w:val="00417D75"/>
    <w:rPr>
      <w:rFonts w:ascii="Arial" w:hAnsi="Arial" w:cs="Arial"/>
    </w:rPr>
  </w:style>
  <w:style w:type="character" w:customStyle="1" w:styleId="Heading5Char">
    <w:name w:val="Heading 5 Char"/>
    <w:basedOn w:val="DefaultParagraphFont"/>
    <w:link w:val="Heading5"/>
    <w:uiPriority w:val="9"/>
    <w:rsid w:val="008D6CA4"/>
    <w:rPr>
      <w:rFonts w:ascii="Arial" w:hAnsi="Arial" w:cs="Arial"/>
    </w:rPr>
  </w:style>
  <w:style w:type="paragraph" w:customStyle="1" w:styleId="AnnexTitle">
    <w:name w:val="Annex Title"/>
    <w:basedOn w:val="Normal"/>
    <w:link w:val="AnnexTitleChar"/>
    <w:autoRedefine/>
    <w:qFormat/>
    <w:rsid w:val="00044DE2"/>
    <w:pPr>
      <w:spacing w:before="120"/>
      <w:ind w:left="720" w:hanging="720"/>
      <w:outlineLvl w:val="0"/>
    </w:pPr>
    <w:rPr>
      <w:rFonts w:cs="Arial"/>
      <w:b/>
      <w:sz w:val="28"/>
      <w:szCs w:val="28"/>
    </w:rPr>
  </w:style>
  <w:style w:type="table" w:styleId="TableGrid">
    <w:name w:val="Table Grid"/>
    <w:basedOn w:val="TableNormal"/>
    <w:rsid w:val="006E3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 Title Char"/>
    <w:basedOn w:val="DefaultParagraphFont"/>
    <w:link w:val="AnnexTitle"/>
    <w:rsid w:val="00044DE2"/>
    <w:rPr>
      <w:rFonts w:ascii="Arial" w:hAnsi="Arial" w:cs="Arial"/>
      <w:b/>
      <w:sz w:val="28"/>
      <w:szCs w:val="28"/>
    </w:rPr>
  </w:style>
  <w:style w:type="paragraph" w:styleId="FootnoteText">
    <w:name w:val="footnote text"/>
    <w:basedOn w:val="Normal"/>
    <w:link w:val="FootnoteTextChar"/>
    <w:unhideWhenUsed/>
    <w:rsid w:val="001A4208"/>
    <w:pPr>
      <w:spacing w:after="0" w:line="240" w:lineRule="auto"/>
    </w:pPr>
    <w:rPr>
      <w:sz w:val="20"/>
      <w:szCs w:val="20"/>
    </w:rPr>
  </w:style>
  <w:style w:type="character" w:customStyle="1" w:styleId="FootnoteTextChar">
    <w:name w:val="Footnote Text Char"/>
    <w:basedOn w:val="DefaultParagraphFont"/>
    <w:link w:val="FootnoteText"/>
    <w:rsid w:val="001A4208"/>
    <w:rPr>
      <w:rFonts w:ascii="Arial" w:hAnsi="Arial"/>
      <w:sz w:val="20"/>
      <w:szCs w:val="20"/>
    </w:rPr>
  </w:style>
  <w:style w:type="character" w:styleId="FootnoteReference">
    <w:name w:val="footnote reference"/>
    <w:basedOn w:val="DefaultParagraphFont"/>
    <w:unhideWhenUsed/>
    <w:rsid w:val="001A4208"/>
    <w:rPr>
      <w:vertAlign w:val="superscript"/>
    </w:rPr>
  </w:style>
  <w:style w:type="numbering" w:customStyle="1" w:styleId="Style1">
    <w:name w:val="Style1"/>
    <w:uiPriority w:val="99"/>
    <w:rsid w:val="00FD52AE"/>
    <w:pPr>
      <w:numPr>
        <w:numId w:val="5"/>
      </w:numPr>
    </w:pPr>
  </w:style>
  <w:style w:type="paragraph" w:customStyle="1" w:styleId="AnnexH1">
    <w:name w:val="Annex H1"/>
    <w:basedOn w:val="ListParagraph"/>
    <w:link w:val="AnnexH1Char"/>
    <w:qFormat/>
    <w:rsid w:val="00A52E03"/>
    <w:pPr>
      <w:numPr>
        <w:numId w:val="3"/>
      </w:numPr>
      <w:ind w:hanging="720"/>
      <w:contextualSpacing w:val="0"/>
    </w:pPr>
    <w:rPr>
      <w:rFonts w:cs="Arial"/>
      <w:b/>
    </w:rPr>
  </w:style>
  <w:style w:type="paragraph" w:customStyle="1" w:styleId="AnnexH2">
    <w:name w:val="Annex H2"/>
    <w:basedOn w:val="ListParagraph"/>
    <w:link w:val="AnnexH2Char"/>
    <w:autoRedefine/>
    <w:qFormat/>
    <w:rsid w:val="001D7E00"/>
    <w:pPr>
      <w:spacing w:before="160"/>
      <w:ind w:left="1440" w:hanging="720"/>
      <w:contextualSpacing w:val="0"/>
    </w:pPr>
    <w:rPr>
      <w:rFonts w:cs="Arial"/>
    </w:rPr>
  </w:style>
  <w:style w:type="character" w:customStyle="1" w:styleId="ListParagraphChar">
    <w:name w:val="List Paragraph Char"/>
    <w:basedOn w:val="DefaultParagraphFont"/>
    <w:link w:val="ListParagraph"/>
    <w:uiPriority w:val="34"/>
    <w:rsid w:val="00A52E03"/>
    <w:rPr>
      <w:rFonts w:ascii="Arial" w:hAnsi="Arial"/>
    </w:rPr>
  </w:style>
  <w:style w:type="character" w:customStyle="1" w:styleId="AnnexH1Char">
    <w:name w:val="Annex H1 Char"/>
    <w:basedOn w:val="ListParagraphChar"/>
    <w:link w:val="AnnexH1"/>
    <w:rsid w:val="00A52E03"/>
    <w:rPr>
      <w:rFonts w:ascii="Arial" w:hAnsi="Arial" w:cs="Arial"/>
      <w:b/>
    </w:rPr>
  </w:style>
  <w:style w:type="paragraph" w:customStyle="1" w:styleId="AnnexH3">
    <w:name w:val="Annex H3"/>
    <w:basedOn w:val="ListParagraph"/>
    <w:link w:val="AnnexH3Char"/>
    <w:qFormat/>
    <w:rsid w:val="003A75E8"/>
    <w:pPr>
      <w:numPr>
        <w:ilvl w:val="2"/>
        <w:numId w:val="4"/>
      </w:numPr>
      <w:spacing w:before="160"/>
      <w:contextualSpacing w:val="0"/>
    </w:pPr>
    <w:rPr>
      <w:rFonts w:cs="Arial"/>
    </w:rPr>
  </w:style>
  <w:style w:type="character" w:customStyle="1" w:styleId="AnnexH2Char">
    <w:name w:val="Annex H2 Char"/>
    <w:basedOn w:val="ListParagraphChar"/>
    <w:link w:val="AnnexH2"/>
    <w:rsid w:val="001D7E00"/>
    <w:rPr>
      <w:rFonts w:ascii="Arial" w:hAnsi="Arial" w:cs="Arial"/>
    </w:rPr>
  </w:style>
  <w:style w:type="character" w:customStyle="1" w:styleId="AnnexH3Char">
    <w:name w:val="Annex H3 Char"/>
    <w:basedOn w:val="ListParagraphChar"/>
    <w:link w:val="AnnexH3"/>
    <w:rsid w:val="003A75E8"/>
    <w:rPr>
      <w:rFonts w:ascii="Arial" w:hAnsi="Arial" w:cs="Arial"/>
    </w:rPr>
  </w:style>
  <w:style w:type="paragraph" w:styleId="TOC1">
    <w:name w:val="toc 1"/>
    <w:basedOn w:val="Normal"/>
    <w:next w:val="Normal"/>
    <w:autoRedefine/>
    <w:uiPriority w:val="39"/>
    <w:unhideWhenUsed/>
    <w:rsid w:val="00167D71"/>
    <w:pPr>
      <w:spacing w:before="240" w:after="120"/>
      <w:jc w:val="left"/>
    </w:pPr>
    <w:rPr>
      <w:rFonts w:cstheme="minorHAnsi"/>
      <w:b/>
      <w:bCs/>
      <w:szCs w:val="20"/>
    </w:rPr>
  </w:style>
  <w:style w:type="character" w:styleId="Hyperlink">
    <w:name w:val="Hyperlink"/>
    <w:basedOn w:val="DefaultParagraphFont"/>
    <w:uiPriority w:val="99"/>
    <w:unhideWhenUsed/>
    <w:rsid w:val="0072764F"/>
    <w:rPr>
      <w:color w:val="6B9F25" w:themeColor="hyperlink"/>
      <w:u w:val="single"/>
    </w:rPr>
  </w:style>
  <w:style w:type="paragraph" w:styleId="BalloonText">
    <w:name w:val="Balloon Text"/>
    <w:basedOn w:val="Normal"/>
    <w:link w:val="BalloonTextChar"/>
    <w:uiPriority w:val="99"/>
    <w:semiHidden/>
    <w:unhideWhenUsed/>
    <w:rsid w:val="00B2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57A"/>
    <w:rPr>
      <w:rFonts w:ascii="Segoe UI" w:hAnsi="Segoe UI" w:cs="Segoe UI"/>
      <w:sz w:val="18"/>
      <w:szCs w:val="18"/>
    </w:rPr>
  </w:style>
  <w:style w:type="numbering" w:styleId="111111">
    <w:name w:val="Outline List 2"/>
    <w:basedOn w:val="NoList"/>
    <w:rsid w:val="00C10307"/>
    <w:pPr>
      <w:numPr>
        <w:numId w:val="6"/>
      </w:numPr>
    </w:pPr>
  </w:style>
  <w:style w:type="paragraph" w:styleId="Title">
    <w:name w:val="Title"/>
    <w:basedOn w:val="Normal"/>
    <w:link w:val="TitleChar"/>
    <w:qFormat/>
    <w:rsid w:val="009A75DF"/>
    <w:pPr>
      <w:spacing w:after="0" w:line="360" w:lineRule="auto"/>
      <w:jc w:val="center"/>
    </w:pPr>
    <w:rPr>
      <w:rFonts w:eastAsia="Times New Roman" w:cs="Arial"/>
      <w:b/>
      <w:bCs/>
      <w:sz w:val="24"/>
      <w:szCs w:val="24"/>
      <w:lang w:val="en-GB" w:eastAsia="de-DE"/>
    </w:rPr>
  </w:style>
  <w:style w:type="character" w:customStyle="1" w:styleId="TitleChar">
    <w:name w:val="Title Char"/>
    <w:basedOn w:val="DefaultParagraphFont"/>
    <w:link w:val="Title"/>
    <w:rsid w:val="009A75DF"/>
    <w:rPr>
      <w:rFonts w:ascii="Arial" w:eastAsia="Times New Roman" w:hAnsi="Arial" w:cs="Arial"/>
      <w:b/>
      <w:bCs/>
      <w:sz w:val="24"/>
      <w:szCs w:val="24"/>
      <w:lang w:val="en-GB" w:eastAsia="de-DE"/>
    </w:rPr>
  </w:style>
  <w:style w:type="character" w:customStyle="1" w:styleId="FSCSubHeadline">
    <w:name w:val="FSC Sub Headline"/>
    <w:rsid w:val="00BD33CD"/>
    <w:rPr>
      <w:rFonts w:ascii="Arial" w:hAnsi="Arial"/>
      <w:color w:val="FFFFFF"/>
      <w:sz w:val="33"/>
      <w:szCs w:val="33"/>
    </w:rPr>
  </w:style>
  <w:style w:type="paragraph" w:styleId="TOC2">
    <w:name w:val="toc 2"/>
    <w:basedOn w:val="Normal"/>
    <w:next w:val="Normal"/>
    <w:autoRedefine/>
    <w:uiPriority w:val="39"/>
    <w:unhideWhenUsed/>
    <w:rsid w:val="00B740C4"/>
    <w:pPr>
      <w:spacing w:before="120" w:after="0"/>
      <w:ind w:left="220"/>
      <w:jc w:val="left"/>
    </w:pPr>
    <w:rPr>
      <w:rFonts w:asciiTheme="minorHAnsi" w:hAnsiTheme="minorHAnsi" w:cstheme="minorHAnsi"/>
      <w:i/>
      <w:iCs/>
      <w:sz w:val="20"/>
      <w:szCs w:val="20"/>
    </w:rPr>
  </w:style>
  <w:style w:type="paragraph" w:styleId="TOC3">
    <w:name w:val="toc 3"/>
    <w:basedOn w:val="Normal"/>
    <w:next w:val="Normal"/>
    <w:autoRedefine/>
    <w:uiPriority w:val="39"/>
    <w:unhideWhenUsed/>
    <w:rsid w:val="00B740C4"/>
    <w:pPr>
      <w:spacing w:after="0"/>
      <w:ind w:left="44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B740C4"/>
    <w:pPr>
      <w:spacing w:after="0"/>
      <w:ind w:left="6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B740C4"/>
    <w:pPr>
      <w:spacing w:after="0"/>
      <w:ind w:left="8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B740C4"/>
    <w:pPr>
      <w:spacing w:after="0"/>
      <w:ind w:left="11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B740C4"/>
    <w:pPr>
      <w:spacing w:after="0"/>
      <w:ind w:left="132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B740C4"/>
    <w:pPr>
      <w:spacing w:after="0"/>
      <w:ind w:left="15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B740C4"/>
    <w:pPr>
      <w:spacing w:after="0"/>
      <w:ind w:left="1760"/>
      <w:jc w:val="left"/>
    </w:pPr>
    <w:rPr>
      <w:rFonts w:asciiTheme="minorHAnsi" w:hAnsiTheme="minorHAnsi" w:cstheme="minorHAnsi"/>
      <w:sz w:val="20"/>
      <w:szCs w:val="20"/>
    </w:rPr>
  </w:style>
  <w:style w:type="character" w:customStyle="1" w:styleId="hps">
    <w:name w:val="hps"/>
    <w:basedOn w:val="DefaultParagraphFont"/>
    <w:rsid w:val="000E520D"/>
  </w:style>
  <w:style w:type="paragraph" w:styleId="NoSpacing">
    <w:name w:val="No Spacing"/>
    <w:link w:val="NoSpacingChar"/>
    <w:uiPriority w:val="1"/>
    <w:qFormat/>
    <w:rsid w:val="00136AB2"/>
    <w:pPr>
      <w:spacing w:after="0" w:line="240" w:lineRule="auto"/>
      <w:jc w:val="both"/>
    </w:pPr>
    <w:rPr>
      <w:rFonts w:ascii="Arial" w:eastAsia="Times New Roman" w:hAnsi="Arial" w:cs="Times New Roman"/>
      <w:sz w:val="24"/>
      <w:szCs w:val="20"/>
      <w:lang w:val="en-GB"/>
    </w:rPr>
  </w:style>
  <w:style w:type="paragraph" w:customStyle="1" w:styleId="AnnexPara2">
    <w:name w:val="Annex Para2"/>
    <w:basedOn w:val="NoSpacing"/>
    <w:link w:val="AnnexPara2Char"/>
    <w:qFormat/>
    <w:rsid w:val="00F53D98"/>
    <w:pPr>
      <w:widowControl w:val="0"/>
      <w:suppressAutoHyphens/>
      <w:autoSpaceDE w:val="0"/>
      <w:spacing w:after="160"/>
      <w:ind w:left="1440" w:hanging="720"/>
    </w:pPr>
    <w:rPr>
      <w:color w:val="000000" w:themeColor="text1"/>
      <w:sz w:val="22"/>
    </w:rPr>
  </w:style>
  <w:style w:type="character" w:customStyle="1" w:styleId="NoSpacingChar">
    <w:name w:val="No Spacing Char"/>
    <w:basedOn w:val="DefaultParagraphFont"/>
    <w:link w:val="NoSpacing"/>
    <w:uiPriority w:val="1"/>
    <w:rsid w:val="00F53D98"/>
    <w:rPr>
      <w:rFonts w:ascii="Arial" w:eastAsia="Times New Roman" w:hAnsi="Arial" w:cs="Times New Roman"/>
      <w:sz w:val="24"/>
      <w:szCs w:val="20"/>
      <w:lang w:val="en-GB"/>
    </w:rPr>
  </w:style>
  <w:style w:type="character" w:customStyle="1" w:styleId="AnnexPara2Char">
    <w:name w:val="Annex Para2 Char"/>
    <w:basedOn w:val="NoSpacingChar"/>
    <w:link w:val="AnnexPara2"/>
    <w:rsid w:val="00F53D98"/>
    <w:rPr>
      <w:rFonts w:ascii="Arial" w:eastAsia="Times New Roman" w:hAnsi="Arial" w:cs="Times New Roman"/>
      <w:color w:val="000000" w:themeColor="text1"/>
      <w:sz w:val="24"/>
      <w:szCs w:val="20"/>
      <w:lang w:val="en-GB"/>
    </w:rPr>
  </w:style>
  <w:style w:type="paragraph" w:customStyle="1" w:styleId="ObjectiveH2">
    <w:name w:val="ObjectiveH2"/>
    <w:basedOn w:val="Heading2"/>
    <w:link w:val="ObjectiveH2Char"/>
    <w:qFormat/>
    <w:rsid w:val="00E36388"/>
    <w:pPr>
      <w:numPr>
        <w:ilvl w:val="0"/>
        <w:numId w:val="0"/>
      </w:numPr>
    </w:pPr>
    <w:rPr>
      <w:rFonts w:ascii="Cambria" w:hAnsi="Cambria"/>
      <w:b/>
      <w:i/>
      <w:sz w:val="26"/>
      <w:szCs w:val="26"/>
    </w:rPr>
  </w:style>
  <w:style w:type="character" w:customStyle="1" w:styleId="ObjectiveH2Char">
    <w:name w:val="ObjectiveH2 Char"/>
    <w:basedOn w:val="Heading2Char"/>
    <w:link w:val="ObjectiveH2"/>
    <w:rsid w:val="00E36388"/>
    <w:rPr>
      <w:rFonts w:ascii="Cambria" w:hAnsi="Cambria" w:cs="Arial"/>
      <w:b/>
      <w:i/>
      <w:sz w:val="26"/>
      <w:szCs w:val="26"/>
    </w:rPr>
  </w:style>
  <w:style w:type="character" w:styleId="PageNumber">
    <w:name w:val="page number"/>
    <w:basedOn w:val="DefaultParagraphFont"/>
    <w:rsid w:val="00661E67"/>
  </w:style>
  <w:style w:type="paragraph" w:customStyle="1" w:styleId="ASIStandard">
    <w:name w:val="ASI Standard"/>
    <w:basedOn w:val="Normal"/>
    <w:rsid w:val="00661E67"/>
    <w:pPr>
      <w:spacing w:after="90" w:line="270" w:lineRule="exact"/>
      <w:jc w:val="left"/>
    </w:pPr>
    <w:rPr>
      <w:rFonts w:eastAsia="Times New Roman" w:cs="Times New Roman"/>
      <w:sz w:val="20"/>
      <w:szCs w:val="24"/>
      <w:lang w:val="en-GB" w:eastAsia="de-DE"/>
    </w:rPr>
  </w:style>
  <w:style w:type="paragraph" w:customStyle="1" w:styleId="ASITableHead">
    <w:name w:val="ASI Table+Head"/>
    <w:basedOn w:val="Normal"/>
    <w:next w:val="ListBullet2"/>
    <w:rsid w:val="00661E67"/>
    <w:pPr>
      <w:spacing w:after="0" w:line="240" w:lineRule="auto"/>
      <w:jc w:val="left"/>
    </w:pPr>
    <w:rPr>
      <w:rFonts w:eastAsia="Times New Roman" w:cs="Times New Roman"/>
      <w:b/>
      <w:color w:val="4D4D4D"/>
      <w:sz w:val="20"/>
      <w:szCs w:val="20"/>
      <w:lang w:val="en-GB" w:eastAsia="de-DE"/>
    </w:rPr>
  </w:style>
  <w:style w:type="paragraph" w:customStyle="1" w:styleId="ASITableHeadRight">
    <w:name w:val="ASI Table+Head+Right"/>
    <w:basedOn w:val="ASITableHead"/>
    <w:next w:val="Normal"/>
    <w:rsid w:val="00661E67"/>
    <w:pPr>
      <w:jc w:val="right"/>
    </w:pPr>
  </w:style>
  <w:style w:type="paragraph" w:customStyle="1" w:styleId="ASIStandardInvoice">
    <w:name w:val="ASI Standard Invoice"/>
    <w:basedOn w:val="ASIStandard"/>
    <w:rsid w:val="00661E67"/>
    <w:pPr>
      <w:spacing w:after="0" w:line="240" w:lineRule="auto"/>
    </w:pPr>
  </w:style>
  <w:style w:type="paragraph" w:customStyle="1" w:styleId="ASITableFiguresBold">
    <w:name w:val="ASI Table+Figures+Bold"/>
    <w:basedOn w:val="Normal"/>
    <w:next w:val="ASIStandardInvoice"/>
    <w:rsid w:val="00661E67"/>
    <w:pPr>
      <w:spacing w:after="0" w:line="240" w:lineRule="auto"/>
      <w:jc w:val="right"/>
    </w:pPr>
    <w:rPr>
      <w:rFonts w:eastAsia="Times New Roman" w:cs="Times New Roman"/>
      <w:b/>
      <w:sz w:val="20"/>
      <w:szCs w:val="24"/>
      <w:lang w:val="en-GB" w:eastAsia="de-DE"/>
    </w:rPr>
  </w:style>
  <w:style w:type="paragraph" w:customStyle="1" w:styleId="ASITableFigures">
    <w:name w:val="ASI Table+Figures"/>
    <w:basedOn w:val="ASIStandardInvoice"/>
    <w:next w:val="ASIStandardInvoice"/>
    <w:rsid w:val="00661E67"/>
    <w:pPr>
      <w:jc w:val="right"/>
    </w:pPr>
  </w:style>
  <w:style w:type="paragraph" w:styleId="ListBullet2">
    <w:name w:val="List Bullet 2"/>
    <w:basedOn w:val="Normal"/>
    <w:uiPriority w:val="99"/>
    <w:semiHidden/>
    <w:unhideWhenUsed/>
    <w:rsid w:val="00661E67"/>
    <w:pPr>
      <w:numPr>
        <w:numId w:val="8"/>
      </w:numPr>
      <w:contextualSpacing/>
    </w:pPr>
  </w:style>
  <w:style w:type="paragraph" w:customStyle="1" w:styleId="Preamble">
    <w:name w:val="Preamble"/>
    <w:basedOn w:val="Normal"/>
    <w:link w:val="PreambleChar"/>
    <w:autoRedefine/>
    <w:qFormat/>
    <w:rsid w:val="00272668"/>
    <w:pPr>
      <w:spacing w:before="240" w:line="240" w:lineRule="auto"/>
      <w:jc w:val="center"/>
    </w:pPr>
    <w:rPr>
      <w:rFonts w:cs="Arial"/>
      <w:b/>
      <w:sz w:val="24"/>
    </w:rPr>
  </w:style>
  <w:style w:type="paragraph" w:customStyle="1" w:styleId="TableofContents">
    <w:name w:val="Table of Contents"/>
    <w:basedOn w:val="Normal"/>
    <w:link w:val="TableofContentsChar"/>
    <w:autoRedefine/>
    <w:qFormat/>
    <w:rsid w:val="00A464C9"/>
    <w:pPr>
      <w:jc w:val="center"/>
      <w:outlineLvl w:val="0"/>
    </w:pPr>
    <w:rPr>
      <w:rFonts w:cs="Arial"/>
      <w:b/>
    </w:rPr>
  </w:style>
  <w:style w:type="character" w:customStyle="1" w:styleId="PreambleChar">
    <w:name w:val="Preamble Char"/>
    <w:basedOn w:val="DefaultParagraphFont"/>
    <w:link w:val="Preamble"/>
    <w:rsid w:val="00272668"/>
    <w:rPr>
      <w:rFonts w:ascii="Arial" w:hAnsi="Arial" w:cs="Arial"/>
      <w:b/>
      <w:sz w:val="24"/>
    </w:rPr>
  </w:style>
  <w:style w:type="character" w:customStyle="1" w:styleId="TableofContentsChar">
    <w:name w:val="Table of Contents Char"/>
    <w:basedOn w:val="DefaultParagraphFont"/>
    <w:link w:val="TableofContents"/>
    <w:rsid w:val="00A464C9"/>
    <w:rPr>
      <w:rFonts w:ascii="Arial" w:hAnsi="Arial" w:cs="Arial"/>
      <w:b/>
    </w:rPr>
  </w:style>
  <w:style w:type="numbering" w:customStyle="1" w:styleId="FSCStyleBullets">
    <w:name w:val="FSC Style Bullets"/>
    <w:basedOn w:val="NoList"/>
    <w:rsid w:val="00742ADE"/>
    <w:pPr>
      <w:numPr>
        <w:numId w:val="9"/>
      </w:numPr>
    </w:pPr>
  </w:style>
  <w:style w:type="character" w:styleId="CommentReference">
    <w:name w:val="annotation reference"/>
    <w:basedOn w:val="DefaultParagraphFont"/>
    <w:uiPriority w:val="99"/>
    <w:semiHidden/>
    <w:unhideWhenUsed/>
    <w:rsid w:val="00FB64A9"/>
    <w:rPr>
      <w:sz w:val="16"/>
      <w:szCs w:val="16"/>
    </w:rPr>
  </w:style>
  <w:style w:type="paragraph" w:styleId="CommentText">
    <w:name w:val="annotation text"/>
    <w:basedOn w:val="Normal"/>
    <w:link w:val="CommentTextChar"/>
    <w:uiPriority w:val="99"/>
    <w:unhideWhenUsed/>
    <w:rsid w:val="00FB64A9"/>
    <w:pPr>
      <w:spacing w:line="240" w:lineRule="auto"/>
    </w:pPr>
    <w:rPr>
      <w:sz w:val="20"/>
      <w:szCs w:val="20"/>
    </w:rPr>
  </w:style>
  <w:style w:type="character" w:customStyle="1" w:styleId="CommentTextChar">
    <w:name w:val="Comment Text Char"/>
    <w:basedOn w:val="DefaultParagraphFont"/>
    <w:link w:val="CommentText"/>
    <w:uiPriority w:val="99"/>
    <w:rsid w:val="00FB64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64A9"/>
    <w:rPr>
      <w:b/>
      <w:bCs/>
    </w:rPr>
  </w:style>
  <w:style w:type="character" w:customStyle="1" w:styleId="CommentSubjectChar">
    <w:name w:val="Comment Subject Char"/>
    <w:basedOn w:val="CommentTextChar"/>
    <w:link w:val="CommentSubject"/>
    <w:uiPriority w:val="99"/>
    <w:semiHidden/>
    <w:rsid w:val="00FB64A9"/>
    <w:rPr>
      <w:rFonts w:ascii="Arial" w:hAnsi="Arial"/>
      <w:b/>
      <w:bCs/>
      <w:sz w:val="20"/>
      <w:szCs w:val="20"/>
    </w:rPr>
  </w:style>
  <w:style w:type="paragraph" w:styleId="Revision">
    <w:name w:val="Revision"/>
    <w:hidden/>
    <w:uiPriority w:val="99"/>
    <w:semiHidden/>
    <w:rsid w:val="00D314A3"/>
    <w:pPr>
      <w:spacing w:after="0" w:line="240" w:lineRule="auto"/>
    </w:pPr>
    <w:rPr>
      <w:rFonts w:ascii="Arial" w:hAnsi="Arial"/>
    </w:rPr>
  </w:style>
  <w:style w:type="numbering" w:customStyle="1" w:styleId="FSCstyle-numbering">
    <w:name w:val="FSC style - numbering"/>
    <w:rsid w:val="00A01A8F"/>
    <w:pPr>
      <w:numPr>
        <w:numId w:val="11"/>
      </w:numPr>
    </w:pPr>
  </w:style>
  <w:style w:type="character" w:customStyle="1" w:styleId="normaltextrun">
    <w:name w:val="normaltextrun"/>
    <w:basedOn w:val="DefaultParagraphFont"/>
    <w:rsid w:val="0067459D"/>
  </w:style>
  <w:style w:type="character" w:customStyle="1" w:styleId="eop">
    <w:name w:val="eop"/>
    <w:basedOn w:val="DefaultParagraphFont"/>
    <w:rsid w:val="0067459D"/>
  </w:style>
  <w:style w:type="paragraph" w:styleId="NormalWeb">
    <w:name w:val="Normal (Web)"/>
    <w:basedOn w:val="Normal"/>
    <w:uiPriority w:val="99"/>
    <w:unhideWhenUsed/>
    <w:rsid w:val="00BC6045"/>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C6045"/>
    <w:rPr>
      <w:b/>
      <w:bCs/>
    </w:rPr>
  </w:style>
  <w:style w:type="character" w:customStyle="1" w:styleId="inline-comment-marker">
    <w:name w:val="inline-comment-marker"/>
    <w:basedOn w:val="DefaultParagraphFont"/>
    <w:rsid w:val="00BC6045"/>
  </w:style>
  <w:style w:type="character" w:styleId="FollowedHyperlink">
    <w:name w:val="FollowedHyperlink"/>
    <w:basedOn w:val="DefaultParagraphFont"/>
    <w:uiPriority w:val="99"/>
    <w:semiHidden/>
    <w:unhideWhenUsed/>
    <w:rsid w:val="00B56C20"/>
    <w:rPr>
      <w:color w:val="BA6906" w:themeColor="followedHyperlink"/>
      <w:u w:val="single"/>
    </w:rPr>
  </w:style>
  <w:style w:type="character" w:styleId="UnresolvedMention">
    <w:name w:val="Unresolved Mention"/>
    <w:basedOn w:val="DefaultParagraphFont"/>
    <w:uiPriority w:val="99"/>
    <w:semiHidden/>
    <w:unhideWhenUsed/>
    <w:rsid w:val="00B56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fsc.org/en/page/loca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fsc.org/en/media/fsc-code-of-conduct" TargetMode="External"/><Relationship Id="rId1" Type="http://schemas.openxmlformats.org/officeDocument/2006/relationships/hyperlink" Target="https://fsc.org/en/document-centre/documents/resource/3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4149347BBD5D448BACD75D0F469676"/>
        <w:category>
          <w:name w:val="General"/>
          <w:gallery w:val="placeholder"/>
        </w:category>
        <w:types>
          <w:type w:val="bbPlcHdr"/>
        </w:types>
        <w:behaviors>
          <w:behavior w:val="content"/>
        </w:behaviors>
        <w:guid w:val="{2922C428-61A0-6F4D-B666-AC555C2FBD41}"/>
      </w:docPartPr>
      <w:docPartBody>
        <w:p w:rsidR="00C35D3D" w:rsidRDefault="00642372" w:rsidP="00642372">
          <w:pPr>
            <w:pStyle w:val="004149347BBD5D448BACD75D0F469676"/>
          </w:pPr>
          <w:r w:rsidRPr="000B4D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B0"/>
    <w:rsid w:val="000025BE"/>
    <w:rsid w:val="000175B1"/>
    <w:rsid w:val="0002046D"/>
    <w:rsid w:val="000276FA"/>
    <w:rsid w:val="000B092D"/>
    <w:rsid w:val="000B4C86"/>
    <w:rsid w:val="0013572A"/>
    <w:rsid w:val="0013656C"/>
    <w:rsid w:val="00144DA4"/>
    <w:rsid w:val="00182184"/>
    <w:rsid w:val="00184105"/>
    <w:rsid w:val="00185A87"/>
    <w:rsid w:val="001F0892"/>
    <w:rsid w:val="0021067A"/>
    <w:rsid w:val="00297577"/>
    <w:rsid w:val="002A1DD3"/>
    <w:rsid w:val="002A5CB0"/>
    <w:rsid w:val="002D23E9"/>
    <w:rsid w:val="00306A8A"/>
    <w:rsid w:val="0031362F"/>
    <w:rsid w:val="00323696"/>
    <w:rsid w:val="003254F2"/>
    <w:rsid w:val="0035300B"/>
    <w:rsid w:val="003B4666"/>
    <w:rsid w:val="003E030E"/>
    <w:rsid w:val="003E7205"/>
    <w:rsid w:val="003F7171"/>
    <w:rsid w:val="00425112"/>
    <w:rsid w:val="00476AE2"/>
    <w:rsid w:val="005310F0"/>
    <w:rsid w:val="00531B16"/>
    <w:rsid w:val="0059588D"/>
    <w:rsid w:val="005E5E7B"/>
    <w:rsid w:val="00642372"/>
    <w:rsid w:val="00656267"/>
    <w:rsid w:val="00677C88"/>
    <w:rsid w:val="006B4F8C"/>
    <w:rsid w:val="006C16CB"/>
    <w:rsid w:val="006C5B78"/>
    <w:rsid w:val="00721990"/>
    <w:rsid w:val="00721FB2"/>
    <w:rsid w:val="00733C11"/>
    <w:rsid w:val="007C21AB"/>
    <w:rsid w:val="007C543D"/>
    <w:rsid w:val="007E089C"/>
    <w:rsid w:val="008463B8"/>
    <w:rsid w:val="00881F93"/>
    <w:rsid w:val="00884B49"/>
    <w:rsid w:val="008B5ADA"/>
    <w:rsid w:val="009055D3"/>
    <w:rsid w:val="00925342"/>
    <w:rsid w:val="009534B6"/>
    <w:rsid w:val="00957012"/>
    <w:rsid w:val="00975055"/>
    <w:rsid w:val="00987497"/>
    <w:rsid w:val="009F09A3"/>
    <w:rsid w:val="009F300E"/>
    <w:rsid w:val="00A350B1"/>
    <w:rsid w:val="00A73564"/>
    <w:rsid w:val="00A863AB"/>
    <w:rsid w:val="00A87AA4"/>
    <w:rsid w:val="00A91678"/>
    <w:rsid w:val="00A91AC5"/>
    <w:rsid w:val="00AA2712"/>
    <w:rsid w:val="00AA794F"/>
    <w:rsid w:val="00AB7C03"/>
    <w:rsid w:val="00AE7F23"/>
    <w:rsid w:val="00B32E5F"/>
    <w:rsid w:val="00B53736"/>
    <w:rsid w:val="00B5525B"/>
    <w:rsid w:val="00BA448C"/>
    <w:rsid w:val="00BF1672"/>
    <w:rsid w:val="00C017AB"/>
    <w:rsid w:val="00C253AC"/>
    <w:rsid w:val="00C30F1C"/>
    <w:rsid w:val="00C330F5"/>
    <w:rsid w:val="00C35D3D"/>
    <w:rsid w:val="00C91316"/>
    <w:rsid w:val="00D15BA2"/>
    <w:rsid w:val="00D25097"/>
    <w:rsid w:val="00D44899"/>
    <w:rsid w:val="00D84E3F"/>
    <w:rsid w:val="00D97A00"/>
    <w:rsid w:val="00DC0C99"/>
    <w:rsid w:val="00E37CE0"/>
    <w:rsid w:val="00E45CCF"/>
    <w:rsid w:val="00E6616E"/>
    <w:rsid w:val="00E7557F"/>
    <w:rsid w:val="00E865E3"/>
    <w:rsid w:val="00EA0ACA"/>
    <w:rsid w:val="00ED579F"/>
    <w:rsid w:val="00F84198"/>
    <w:rsid w:val="00F97652"/>
    <w:rsid w:val="00FD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372"/>
    <w:rPr>
      <w:color w:val="808080"/>
    </w:rPr>
  </w:style>
  <w:style w:type="paragraph" w:customStyle="1" w:styleId="004149347BBD5D448BACD75D0F469676">
    <w:name w:val="004149347BBD5D448BACD75D0F469676"/>
    <w:rsid w:val="00642372"/>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rmSyncData>
  <TrackedTerm Uid="8ed86883-a6d1-420d-b773-5a78051371b2" UniqueName="Section2_1" ParentPath="" TrackName="Section2" TrackedInstance="1"/>
  <TrackedTerm Uid="a148eff4-b7f1-4d66-867a-d6a0eff22ad2" UniqueName="Accounting_Code_1" ParentPath="" TrackName="Accounting_Code" TrackedInstance="1"/>
  <TrackedTerm Uid="46386109-f909-4ab8-81b7-4e3ae52a68c9" UniqueName="Section3_1" ParentPath="" TrackName="Section3" TrackedInstance="1"/>
  <TrackedTerm Uid="a59b137d-af06-4c17-92cf-cdfa382a2a72" UniqueName="FSC_Registration_Number_1" ParentPath="" TrackName="FSC_Registration_Number" TrackedInstance="1"/>
</TermSyncData>
</file>

<file path=customXml/item4.xml><?xml version="1.0" encoding="utf-8"?>
<ct:contentTypeSchema xmlns:ct="http://schemas.microsoft.com/office/2006/metadata/contentType" xmlns:ma="http://schemas.microsoft.com/office/2006/metadata/properties/metaAttributes" ct:_="" ma:_="" ma:contentTypeName="Document" ma:contentTypeID="0x0101002CB29C2D4AD9A248AC9551809FB7475D" ma:contentTypeVersion="20" ma:contentTypeDescription="Create a new document." ma:contentTypeScope="" ma:versionID="31ce91d6b87c873c0641b6387881ca28">
  <xsd:schema xmlns:xsd="http://www.w3.org/2001/XMLSchema" xmlns:xs="http://www.w3.org/2001/XMLSchema" xmlns:p="http://schemas.microsoft.com/office/2006/metadata/properties" xmlns:ns2="efc2542a-561c-4b3e-ba0c-b6a93958cf96" xmlns:ns3="5b5afd21-02a2-479e-8ccf-e4ace2f9df0f" targetNamespace="http://schemas.microsoft.com/office/2006/metadata/properties" ma:root="true" ma:fieldsID="cf9ce0e349c47ca3a4d9cd1b7335e067" ns2:_="" ns3:_="">
    <xsd:import namespace="efc2542a-561c-4b3e-ba0c-b6a93958cf96"/>
    <xsd:import namespace="5b5afd21-02a2-479e-8ccf-e4ace2f9df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hyper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2542a-561c-4b3e-ba0c-b6a93958c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5afd21-02a2-479e-8ccf-e4ace2f9df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c0eef9c-d029-4a8e-98fa-d12d3dc82031}" ma:internalName="TaxCatchAll" ma:showField="CatchAllData" ma:web="5b5afd21-02a2-479e-8ccf-e4ace2f9d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5b5afd21-02a2-479e-8ccf-e4ace2f9df0f">
      <UserInfo>
        <DisplayName/>
        <AccountId xsi:nil="true"/>
        <AccountType/>
      </UserInfo>
    </SharedWithUsers>
    <MediaLengthInSeconds xmlns="efc2542a-561c-4b3e-ba0c-b6a93958cf96" xsi:nil="true"/>
    <TaxCatchAll xmlns="5b5afd21-02a2-479e-8ccf-e4ace2f9df0f" xsi:nil="true"/>
    <lcf76f155ced4ddcb4097134ff3c332f xmlns="efc2542a-561c-4b3e-ba0c-b6a93958cf96">
      <Terms xmlns="http://schemas.microsoft.com/office/infopath/2007/PartnerControls"/>
    </lcf76f155ced4ddcb4097134ff3c332f>
    <hyperlink xmlns="efc2542a-561c-4b3e-ba0c-b6a93958cf96">
      <Url xsi:nil="true"/>
      <Description xsi:nil="true"/>
    </hyperlink>
  </documentManagement>
</p:properties>
</file>

<file path=customXml/itemProps1.xml><?xml version="1.0" encoding="utf-8"?>
<ds:datastoreItem xmlns:ds="http://schemas.openxmlformats.org/officeDocument/2006/customXml" ds:itemID="{546216D2-FAAB-478A-B475-83ADFF783B5F}">
  <ds:schemaRefs>
    <ds:schemaRef ds:uri="http://schemas.microsoft.com/sharepoint/v3/contenttype/forms"/>
  </ds:schemaRefs>
</ds:datastoreItem>
</file>

<file path=customXml/itemProps2.xml><?xml version="1.0" encoding="utf-8"?>
<ds:datastoreItem xmlns:ds="http://schemas.openxmlformats.org/officeDocument/2006/customXml" ds:itemID="{074F8E7C-94DD-49FE-ABE7-F89C448885EA}">
  <ds:schemaRefs>
    <ds:schemaRef ds:uri="http://schemas.openxmlformats.org/officeDocument/2006/bibliography"/>
  </ds:schemaRefs>
</ds:datastoreItem>
</file>

<file path=customXml/itemProps3.xml><?xml version="1.0" encoding="utf-8"?>
<ds:datastoreItem xmlns:ds="http://schemas.openxmlformats.org/officeDocument/2006/customXml" ds:itemID="{09D9DD76-76BB-4139-95CF-992D3F6614D8}">
  <ds:schemaRefs/>
</ds:datastoreItem>
</file>

<file path=customXml/itemProps4.xml><?xml version="1.0" encoding="utf-8"?>
<ds:datastoreItem xmlns:ds="http://schemas.openxmlformats.org/officeDocument/2006/customXml" ds:itemID="{F27DBFD3-A9FC-4238-9FFA-FF2F5A736E06}"/>
</file>

<file path=customXml/itemProps5.xml><?xml version="1.0" encoding="utf-8"?>
<ds:datastoreItem xmlns:ds="http://schemas.openxmlformats.org/officeDocument/2006/customXml" ds:itemID="{0FB17C2E-48DB-465D-84FD-35476511D1EC}">
  <ds:schemaRefs>
    <ds:schemaRef ds:uri="http://schemas.microsoft.com/office/2006/metadata/properties"/>
    <ds:schemaRef ds:uri="http://schemas.microsoft.com/office/infopath/2007/PartnerControls"/>
    <ds:schemaRef ds:uri="a8d76d65-8a74-4f91-a744-30cac0de6a0d"/>
    <ds:schemaRef ds:uri="50fecedc-3a05-4313-9fa7-59b42b0f967c"/>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7508</Words>
  <Characters>42798</Characters>
  <Application>Microsoft Office Word</Application>
  <DocSecurity>8</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Odongo-Behnert</dc:creator>
  <cp:keywords/>
  <dc:description/>
  <cp:lastModifiedBy>Fernanda Zambonini</cp:lastModifiedBy>
  <cp:revision>20</cp:revision>
  <cp:lastPrinted>2025-01-30T12:29:00Z</cp:lastPrinted>
  <dcterms:created xsi:type="dcterms:W3CDTF">2025-01-30T12:16:00Z</dcterms:created>
  <dcterms:modified xsi:type="dcterms:W3CDTF">2025-02-13T09:09:00Z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0x0101002CB29C2D4AD9A248AC9551809FB7475D</vt:lpwstr>
  </property>
  <property fmtid="{D5CDD505-2E9C-101B-9397-08002B2CF9AE}" pid="3" name="Order">
    <vt:r8>407700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